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21EB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附件2：</w:t>
      </w:r>
    </w:p>
    <w:p w14:paraId="4734A61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十佳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经管菁英评选活动证明材料模板</w:t>
      </w:r>
      <w:bookmarkEnd w:id="0"/>
    </w:p>
    <w:p w14:paraId="1BA270A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（模  板）</w:t>
      </w:r>
    </w:p>
    <w:p w14:paraId="0A03D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(居中，方正小标宋简体三号)</w:t>
      </w:r>
    </w:p>
    <w:p w14:paraId="675F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XXX（ 班级  姓名）（楷体四号）</w:t>
      </w:r>
    </w:p>
    <w:p w14:paraId="020F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年    月    日）（仿宋四号）</w:t>
      </w:r>
    </w:p>
    <w:p w14:paraId="075A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1876F804">
      <w:pPr>
        <w:spacing w:line="580" w:lineRule="exact"/>
        <w:ind w:firstLine="645"/>
        <w:rPr>
          <w:rFonts w:hint="eastAsia" w:ascii="仿宋" w:hAnsi="仿宋" w:eastAsia="仿宋" w:cs="仿宋"/>
          <w:kern w:val="6"/>
          <w:sz w:val="32"/>
          <w:szCs w:val="32"/>
        </w:rPr>
      </w:pPr>
      <w:r>
        <w:rPr>
          <w:rFonts w:hint="eastAsia" w:ascii="仿宋" w:hAnsi="仿宋" w:eastAsia="仿宋" w:cs="仿宋"/>
          <w:kern w:val="6"/>
          <w:sz w:val="32"/>
          <w:szCs w:val="32"/>
        </w:rPr>
        <w:t>（A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4</w:t>
      </w:r>
      <w:r>
        <w:rPr>
          <w:rFonts w:hint="eastAsia" w:ascii="仿宋" w:hAnsi="仿宋" w:eastAsia="仿宋" w:cs="仿宋"/>
          <w:kern w:val="6"/>
          <w:sz w:val="32"/>
          <w:szCs w:val="32"/>
        </w:rPr>
        <w:t>页面，上边距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3.8</w:t>
      </w:r>
      <w:r>
        <w:rPr>
          <w:rFonts w:hint="eastAsia" w:ascii="仿宋" w:hAnsi="仿宋" w:eastAsia="仿宋" w:cs="仿宋"/>
          <w:kern w:val="6"/>
          <w:sz w:val="32"/>
          <w:szCs w:val="32"/>
        </w:rPr>
        <w:t>cm，下边距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3.3</w:t>
      </w:r>
      <w:r>
        <w:rPr>
          <w:rFonts w:hint="eastAsia" w:ascii="仿宋" w:hAnsi="仿宋" w:eastAsia="仿宋" w:cs="仿宋"/>
          <w:kern w:val="6"/>
          <w:sz w:val="32"/>
          <w:szCs w:val="32"/>
        </w:rPr>
        <w:t>cm，左、右边距</w:t>
      </w:r>
      <w:r>
        <w:rPr>
          <w:rFonts w:hint="default" w:ascii="Times New Roman" w:hAnsi="Times New Roman" w:eastAsia="仿宋" w:cs="Times New Roman"/>
          <w:kern w:val="6"/>
          <w:sz w:val="32"/>
          <w:szCs w:val="32"/>
        </w:rPr>
        <w:t>2.7</w:t>
      </w:r>
      <w:r>
        <w:rPr>
          <w:rFonts w:hint="eastAsia" w:ascii="仿宋" w:hAnsi="仿宋" w:eastAsia="仿宋" w:cs="仿宋"/>
          <w:kern w:val="6"/>
          <w:sz w:val="32"/>
          <w:szCs w:val="32"/>
        </w:rPr>
        <w:t>cm,正文仿宋_GB2312四号，行距固定值2</w:t>
      </w: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6"/>
          <w:sz w:val="32"/>
          <w:szCs w:val="32"/>
        </w:rPr>
        <w:t>磅。）</w:t>
      </w:r>
    </w:p>
    <w:p w14:paraId="41728E6F">
      <w:pPr>
        <w:spacing w:line="580" w:lineRule="exact"/>
        <w:ind w:firstLine="640" w:firstLineChars="200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【序号】+证明材料说明+证明材料</w:t>
      </w:r>
    </w:p>
    <w:p w14:paraId="48886D7F">
      <w:pPr>
        <w:spacing w:line="580" w:lineRule="exact"/>
        <w:ind w:firstLine="645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sectPr>
          <w:pgSz w:w="11906" w:h="16838"/>
          <w:pgMar w:top="2154" w:right="1531" w:bottom="1871" w:left="1531" w:header="851" w:footer="992" w:gutter="0"/>
          <w:cols w:space="425" w:num="1"/>
          <w:docGrid w:type="lines" w:linePitch="312" w:charSpace="0"/>
        </w:sectPr>
      </w:pPr>
    </w:p>
    <w:p w14:paraId="72CBA050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示例：</w:t>
      </w:r>
    </w:p>
    <w:p w14:paraId="1270C516">
      <w:pPr>
        <w:spacing w:line="580" w:lineRule="exact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【1】学业成绩单</w:t>
      </w:r>
    </w:p>
    <w:p w14:paraId="43F5E057">
      <w:pPr>
        <w:spacing w:line="240" w:lineRule="auto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  <w:drawing>
          <wp:inline distT="0" distB="0" distL="114300" distR="114300">
            <wp:extent cx="3121660" cy="4370705"/>
            <wp:effectExtent l="0" t="0" r="2540" b="1270"/>
            <wp:docPr id="3" name="图片 3" descr="xueyechengji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ueyechengjida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E333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289ED19F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46E3EDD2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2821F741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19A5554A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77F63D7D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2B031261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</w:p>
    <w:p w14:paraId="7F0ABE1F">
      <w:pPr>
        <w:spacing w:line="580" w:lineRule="exact"/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6"/>
          <w:sz w:val="32"/>
          <w:szCs w:val="32"/>
          <w:lang w:val="en-US" w:eastAsia="zh-CN"/>
        </w:rPr>
        <w:t>【2】六级成绩单</w:t>
      </w:r>
    </w:p>
    <w:p w14:paraId="37C085FC">
      <w:pPr>
        <w:spacing w:line="240" w:lineRule="auto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  <w:sectPr>
          <w:pgSz w:w="11906" w:h="16838"/>
          <w:pgMar w:top="2154" w:right="1531" w:bottom="1871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  <w:drawing>
          <wp:inline distT="0" distB="0" distL="114300" distR="114300">
            <wp:extent cx="5124450" cy="6896100"/>
            <wp:effectExtent l="0" t="0" r="0" b="0"/>
            <wp:docPr id="4" name="图片 4" descr="liujichengji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iujichengjida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A285">
      <w:pPr>
        <w:spacing w:line="580" w:lineRule="exact"/>
        <w:rPr>
          <w:rFonts w:hint="default" w:ascii="仿宋" w:hAnsi="仿宋" w:eastAsia="仿宋" w:cs="仿宋"/>
          <w:kern w:val="6"/>
          <w:sz w:val="32"/>
          <w:szCs w:val="32"/>
          <w:lang w:val="en-US" w:eastAsia="zh-CN"/>
        </w:rPr>
      </w:pPr>
    </w:p>
    <w:p w14:paraId="56786637"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sz w:val="32"/>
          <w:szCs w:val="32"/>
        </w:rPr>
      </w:pPr>
    </w:p>
    <w:p w14:paraId="3220253B">
      <w:pPr>
        <w:rPr>
          <w:rFonts w:hint="default" w:ascii="方正小标宋简体" w:hAnsi="Calibri" w:eastAsia="方正小标宋简体"/>
          <w:kern w:val="2"/>
          <w:sz w:val="44"/>
          <w:szCs w:val="44"/>
          <w:lang w:val="en-US" w:eastAsia="zh-CN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B6385-230F-41A2-99D6-E618820F8E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F54646-A632-419E-9296-B49C9DF1B4F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5E9217D-1D5E-4DE2-8C4C-BB960F36FBF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AA9A6BA-A9A0-4618-ABD0-1BBDB823C1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4BB409D-F5BA-4C68-A13D-7AC168C159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MjFmMmFjNzFiMWE4ZDE2YjBjODEwMTJmM2ZlMjIifQ=="/>
  </w:docVars>
  <w:rsids>
    <w:rsidRoot w:val="4CBB2CB3"/>
    <w:rsid w:val="1C0F3E26"/>
    <w:rsid w:val="2E187C37"/>
    <w:rsid w:val="35DB67D3"/>
    <w:rsid w:val="43760E59"/>
    <w:rsid w:val="4CBB2CB3"/>
    <w:rsid w:val="4DC261C2"/>
    <w:rsid w:val="674525FC"/>
    <w:rsid w:val="6B6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</Words>
  <Characters>161</Characters>
  <Lines>0</Lines>
  <Paragraphs>0</Paragraphs>
  <TotalTime>6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2024-11-10T02:23:00Z</dcterms:created>
  <dc:creator>吾桐</dc:creator>
  <cp:lastModifiedBy>吴彦祖</cp:lastModifiedBy>
  <dcterms:modified xsi:type="dcterms:W3CDTF">2025-12-09T11:47:50Z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9EFDC9C00E7544F684CA900157B38201_13</vt:lpwstr>
  </property>
  <property fmtid="{D5CDD505-2E9C-101B-9397-08002B2CF9AE}" pid="4" name="KSOTemplateDocerSaveRecord">
    <vt:lpwstr>eyJoZGlkIjoiMzc5NzIyYTJhYmQwN2UyZTJkOGJmNDFkZDA0ZDM3YmQiLCJ1c2VySWQiOiI4NjkxMTEwMzQifQ==</vt:lpwstr>
  </property>
</Properties>
</file>