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《农业知识综合四》考试大纲</w:t>
      </w:r>
    </w:p>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（2020版）</w:t>
      </w:r>
    </w:p>
    <w:p>
      <w:pPr>
        <w:spacing w:before="156" w:beforeLines="50" w:after="156" w:afterLines="50"/>
        <w:jc w:val="center"/>
        <w:rPr>
          <w:rFonts w:ascii="Times New Roman" w:hAnsi="Times New Roman" w:eastAsia="宋体" w:cs="Times New Roman"/>
          <w:sz w:val="28"/>
          <w:szCs w:val="32"/>
        </w:rPr>
      </w:pP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《农业知识综合四》侧重于农业管理综合知识考查，考试内容主要涵盖农业经济学、发展经济学和农</w:t>
      </w:r>
      <w:r>
        <w:rPr>
          <w:rFonts w:hint="eastAsia" w:ascii="Times New Roman" w:hAnsi="Times New Roman" w:eastAsia="宋体" w:cs="Times New Roman"/>
          <w:sz w:val="28"/>
          <w:szCs w:val="32"/>
          <w:lang w:eastAsia="zh-CN"/>
        </w:rPr>
        <w:t>村</w:t>
      </w:r>
      <w:r>
        <w:rPr>
          <w:rFonts w:ascii="Times New Roman" w:hAnsi="Times New Roman" w:eastAsia="宋体" w:cs="Times New Roman"/>
          <w:sz w:val="28"/>
          <w:szCs w:val="32"/>
        </w:rPr>
        <w:t>政策学三部分课程，要求考生能够掌握相关课程的基础知识和基本理论，能够运用基本原理和方法分析、判断和解决有关实际问题。</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本试卷满分为150分，考试时间为180分钟。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numPr>
          <w:ilvl w:val="0"/>
          <w:numId w:val="1"/>
        </w:num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试卷题型结构</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农业经济学</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lang w:val="en-US" w:eastAsia="zh-CN"/>
        </w:rPr>
        <w:t>50分</w:t>
      </w:r>
      <w:r>
        <w:rPr>
          <w:rFonts w:hint="eastAsia" w:ascii="Times New Roman" w:hAnsi="Times New Roman" w:eastAsia="宋体" w:cs="Times New Roman"/>
          <w:sz w:val="28"/>
          <w:szCs w:val="32"/>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1.名词解释，共</w:t>
      </w:r>
      <w:r>
        <w:rPr>
          <w:rFonts w:hint="eastAsia" w:ascii="Times New Roman" w:hAnsi="Times New Roman" w:eastAsia="宋体" w:cs="Times New Roman"/>
          <w:sz w:val="28"/>
          <w:szCs w:val="32"/>
          <w:lang w:val="en-US" w:eastAsia="zh-CN"/>
        </w:rPr>
        <w:t>1</w:t>
      </w:r>
      <w:r>
        <w:rPr>
          <w:rFonts w:ascii="Times New Roman" w:hAnsi="Times New Roman" w:eastAsia="宋体" w:cs="Times New Roman"/>
          <w:sz w:val="28"/>
          <w:szCs w:val="32"/>
        </w:rPr>
        <w:t>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2.简答题，共</w:t>
      </w: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3.论述题，共</w:t>
      </w: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0分。</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发展经济学</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lang w:val="en-US" w:eastAsia="zh-CN"/>
        </w:rPr>
        <w:t>50分</w:t>
      </w:r>
      <w:r>
        <w:rPr>
          <w:rFonts w:hint="eastAsia" w:ascii="Times New Roman" w:hAnsi="Times New Roman" w:eastAsia="宋体" w:cs="Times New Roman"/>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1.名词解释，共10分。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2.简答题，共20分。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hint="eastAsia" w:ascii="Times New Roman" w:hAnsi="Times New Roman" w:eastAsia="宋体" w:cs="Times New Roman"/>
          <w:sz w:val="28"/>
          <w:szCs w:val="32"/>
          <w:lang w:eastAsia="zh-CN"/>
        </w:rPr>
        <w:t>3.论述题，共20分。</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ascii="Times New Roman" w:hAnsi="Times New Roman" w:eastAsia="宋体" w:cs="Times New Roman"/>
          <w:sz w:val="28"/>
          <w:szCs w:val="32"/>
          <w:lang w:eastAsia="zh-CN"/>
        </w:rPr>
      </w:pPr>
      <w:r>
        <w:rPr>
          <w:rFonts w:ascii="Times New Roman" w:hAnsi="Times New Roman" w:eastAsia="宋体" w:cs="Times New Roman"/>
          <w:sz w:val="28"/>
          <w:szCs w:val="32"/>
        </w:rPr>
        <w:t>农</w:t>
      </w:r>
      <w:r>
        <w:rPr>
          <w:rFonts w:hint="eastAsia" w:ascii="Times New Roman" w:hAnsi="Times New Roman" w:eastAsia="宋体" w:cs="Times New Roman"/>
          <w:sz w:val="28"/>
          <w:szCs w:val="32"/>
          <w:lang w:eastAsia="zh-CN"/>
        </w:rPr>
        <w:t>村</w:t>
      </w:r>
      <w:r>
        <w:rPr>
          <w:rFonts w:ascii="Times New Roman" w:hAnsi="Times New Roman" w:eastAsia="宋体" w:cs="Times New Roman"/>
          <w:sz w:val="28"/>
          <w:szCs w:val="32"/>
        </w:rPr>
        <w:t>政策学</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lang w:val="en-US" w:eastAsia="zh-CN"/>
        </w:rPr>
        <w:t>50分</w:t>
      </w:r>
      <w:r>
        <w:rPr>
          <w:rFonts w:hint="eastAsia" w:ascii="Times New Roman" w:hAnsi="Times New Roman" w:eastAsia="宋体" w:cs="Times New Roman"/>
          <w:sz w:val="28"/>
          <w:szCs w:val="32"/>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1.名词解释，共</w:t>
      </w:r>
      <w:r>
        <w:rPr>
          <w:rFonts w:hint="eastAsia" w:ascii="Times New Roman" w:hAnsi="Times New Roman" w:eastAsia="宋体" w:cs="Times New Roman"/>
          <w:sz w:val="28"/>
          <w:szCs w:val="32"/>
          <w:lang w:val="en-US" w:eastAsia="zh-CN"/>
        </w:rPr>
        <w:t>1</w:t>
      </w:r>
      <w:r>
        <w:rPr>
          <w:rFonts w:ascii="Times New Roman" w:hAnsi="Times New Roman" w:eastAsia="宋体" w:cs="Times New Roman"/>
          <w:sz w:val="28"/>
          <w:szCs w:val="32"/>
        </w:rPr>
        <w:t>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2.简答题，共</w:t>
      </w: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0分。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eastAsia="宋体" w:cs="Times New Roman"/>
          <w:sz w:val="28"/>
          <w:szCs w:val="32"/>
        </w:rPr>
      </w:pPr>
      <w:r>
        <w:rPr>
          <w:rFonts w:ascii="Times New Roman" w:hAnsi="Times New Roman" w:eastAsia="宋体" w:cs="Times New Roman"/>
          <w:sz w:val="28"/>
          <w:szCs w:val="32"/>
        </w:rPr>
        <w:t>3.论述题，共</w:t>
      </w:r>
      <w:r>
        <w:rPr>
          <w:rFonts w:hint="eastAsia" w:ascii="Times New Roman" w:hAnsi="Times New Roman" w:eastAsia="宋体" w:cs="Times New Roman"/>
          <w:sz w:val="28"/>
          <w:szCs w:val="32"/>
          <w:lang w:val="en-US" w:eastAsia="zh-CN"/>
        </w:rPr>
        <w:t>2</w:t>
      </w:r>
      <w:r>
        <w:rPr>
          <w:rFonts w:ascii="Times New Roman" w:hAnsi="Times New Roman" w:eastAsia="宋体" w:cs="Times New Roman"/>
          <w:sz w:val="28"/>
          <w:szCs w:val="32"/>
        </w:rPr>
        <w:t>0分。</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jc w:val="center"/>
        <w:rPr>
          <w:rFonts w:ascii="Times New Roman" w:hAnsi="Times New Roman" w:eastAsia="宋体" w:cs="Times New Roman"/>
          <w:sz w:val="28"/>
          <w:szCs w:val="32"/>
        </w:rPr>
      </w:pPr>
      <w:r>
        <w:rPr>
          <w:rFonts w:ascii="Times New Roman" w:hAnsi="Times New Roman" w:eastAsia="宋体" w:cs="Times New Roman"/>
          <w:sz w:val="28"/>
          <w:szCs w:val="32"/>
        </w:rPr>
        <w:t>第一部分 农业经济学</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一、概论 </w:t>
      </w:r>
    </w:p>
    <w:p>
      <w:pPr>
        <w:rPr>
          <w:rFonts w:ascii="Times New Roman" w:hAnsi="Times New Roman" w:eastAsia="宋体" w:cs="Times New Roman"/>
          <w:sz w:val="28"/>
          <w:szCs w:val="32"/>
        </w:rPr>
      </w:pPr>
      <w:r>
        <w:rPr>
          <w:rFonts w:ascii="Times New Roman" w:hAnsi="Times New Roman" w:eastAsia="宋体" w:cs="Times New Roman"/>
          <w:sz w:val="28"/>
          <w:szCs w:val="32"/>
        </w:rPr>
        <w:t>1.西方著名农业经济学者的代表著作及代表思想</w:t>
      </w:r>
    </w:p>
    <w:p>
      <w:pPr>
        <w:rPr>
          <w:rFonts w:ascii="Times New Roman" w:hAnsi="Times New Roman" w:eastAsia="宋体" w:cs="Times New Roman"/>
          <w:sz w:val="28"/>
          <w:szCs w:val="32"/>
        </w:rPr>
      </w:pPr>
      <w:r>
        <w:rPr>
          <w:rFonts w:ascii="Times New Roman" w:hAnsi="Times New Roman" w:eastAsia="宋体" w:cs="Times New Roman"/>
          <w:sz w:val="28"/>
          <w:szCs w:val="32"/>
        </w:rPr>
        <w:t>2.西方农业经济思想的产生和发展</w:t>
      </w:r>
    </w:p>
    <w:p>
      <w:pPr>
        <w:rPr>
          <w:rFonts w:ascii="Times New Roman" w:hAnsi="Times New Roman" w:eastAsia="宋体" w:cs="Times New Roman"/>
          <w:sz w:val="28"/>
          <w:szCs w:val="32"/>
        </w:rPr>
      </w:pPr>
      <w:r>
        <w:rPr>
          <w:rFonts w:ascii="Times New Roman" w:hAnsi="Times New Roman" w:eastAsia="宋体" w:cs="Times New Roman"/>
          <w:sz w:val="28"/>
          <w:szCs w:val="32"/>
        </w:rPr>
        <w:t>3.中国农业经济思想的产生和发展</w:t>
      </w:r>
    </w:p>
    <w:p>
      <w:pPr>
        <w:rPr>
          <w:rFonts w:ascii="Times New Roman" w:hAnsi="Times New Roman" w:eastAsia="宋体" w:cs="Times New Roman"/>
          <w:sz w:val="28"/>
          <w:szCs w:val="32"/>
        </w:rPr>
      </w:pPr>
      <w:r>
        <w:rPr>
          <w:rFonts w:ascii="Times New Roman" w:hAnsi="Times New Roman" w:eastAsia="宋体" w:cs="Times New Roman"/>
          <w:sz w:val="28"/>
          <w:szCs w:val="32"/>
        </w:rPr>
        <w:t>二、农业的地位</w:t>
      </w:r>
    </w:p>
    <w:p>
      <w:pPr>
        <w:rPr>
          <w:rFonts w:ascii="Times New Roman" w:hAnsi="Times New Roman" w:eastAsia="宋体" w:cs="Times New Roman"/>
          <w:sz w:val="28"/>
          <w:szCs w:val="32"/>
        </w:rPr>
      </w:pPr>
      <w:r>
        <w:rPr>
          <w:rFonts w:ascii="Times New Roman" w:hAnsi="Times New Roman" w:eastAsia="宋体" w:cs="Times New Roman"/>
          <w:sz w:val="28"/>
          <w:szCs w:val="32"/>
        </w:rPr>
        <w:t>1.农业类型与内涵</w:t>
      </w:r>
    </w:p>
    <w:p>
      <w:pPr>
        <w:rPr>
          <w:rFonts w:ascii="Times New Roman" w:hAnsi="Times New Roman" w:eastAsia="宋体" w:cs="Times New Roman"/>
          <w:sz w:val="28"/>
          <w:szCs w:val="32"/>
        </w:rPr>
      </w:pPr>
      <w:r>
        <w:rPr>
          <w:rFonts w:ascii="Times New Roman" w:hAnsi="Times New Roman" w:eastAsia="宋体" w:cs="Times New Roman"/>
          <w:sz w:val="28"/>
          <w:szCs w:val="32"/>
        </w:rPr>
        <w:t>2.农业特征</w:t>
      </w:r>
    </w:p>
    <w:p>
      <w:pPr>
        <w:rPr>
          <w:rFonts w:ascii="Times New Roman" w:hAnsi="Times New Roman" w:eastAsia="宋体" w:cs="Times New Roman"/>
          <w:sz w:val="28"/>
          <w:szCs w:val="32"/>
        </w:rPr>
      </w:pPr>
      <w:r>
        <w:rPr>
          <w:rFonts w:ascii="Times New Roman" w:hAnsi="Times New Roman" w:eastAsia="宋体" w:cs="Times New Roman"/>
          <w:sz w:val="28"/>
          <w:szCs w:val="32"/>
        </w:rPr>
        <w:t>3.农业对国民经济发展贡献</w:t>
      </w:r>
    </w:p>
    <w:p>
      <w:pPr>
        <w:rPr>
          <w:rFonts w:ascii="Times New Roman" w:hAnsi="Times New Roman" w:eastAsia="宋体" w:cs="Times New Roman"/>
          <w:sz w:val="28"/>
          <w:szCs w:val="32"/>
        </w:rPr>
      </w:pPr>
      <w:r>
        <w:rPr>
          <w:rFonts w:ascii="Times New Roman" w:hAnsi="Times New Roman" w:eastAsia="宋体" w:cs="Times New Roman"/>
          <w:sz w:val="28"/>
          <w:szCs w:val="32"/>
        </w:rPr>
        <w:t>4.“三农”问题的由来.实质及缓解措施</w:t>
      </w:r>
    </w:p>
    <w:p>
      <w:pPr>
        <w:rPr>
          <w:rFonts w:ascii="Times New Roman" w:hAnsi="Times New Roman" w:eastAsia="宋体" w:cs="Times New Roman"/>
          <w:sz w:val="28"/>
          <w:szCs w:val="32"/>
        </w:rPr>
      </w:pPr>
      <w:r>
        <w:rPr>
          <w:rFonts w:ascii="Times New Roman" w:hAnsi="Times New Roman" w:eastAsia="宋体" w:cs="Times New Roman"/>
          <w:sz w:val="28"/>
          <w:szCs w:val="32"/>
        </w:rPr>
        <w:t>三、农业自然资源</w:t>
      </w:r>
    </w:p>
    <w:p>
      <w:pPr>
        <w:rPr>
          <w:rFonts w:ascii="Times New Roman" w:hAnsi="Times New Roman" w:eastAsia="宋体" w:cs="Times New Roman"/>
          <w:sz w:val="28"/>
          <w:szCs w:val="32"/>
        </w:rPr>
      </w:pPr>
      <w:r>
        <w:rPr>
          <w:rFonts w:ascii="Times New Roman" w:hAnsi="Times New Roman" w:eastAsia="宋体" w:cs="Times New Roman"/>
          <w:sz w:val="28"/>
          <w:szCs w:val="32"/>
        </w:rPr>
        <w:t>1.农业生产要素的分类</w:t>
      </w:r>
    </w:p>
    <w:p>
      <w:pPr>
        <w:rPr>
          <w:rFonts w:ascii="Times New Roman" w:hAnsi="Times New Roman" w:eastAsia="宋体" w:cs="Times New Roman"/>
          <w:sz w:val="28"/>
          <w:szCs w:val="32"/>
        </w:rPr>
      </w:pPr>
      <w:r>
        <w:rPr>
          <w:rFonts w:ascii="Times New Roman" w:hAnsi="Times New Roman" w:eastAsia="宋体" w:cs="Times New Roman"/>
          <w:sz w:val="28"/>
          <w:szCs w:val="32"/>
        </w:rPr>
        <w:t>2.农业集约经营与粗放经营</w:t>
      </w:r>
    </w:p>
    <w:p>
      <w:pPr>
        <w:rPr>
          <w:rFonts w:ascii="Times New Roman" w:hAnsi="Times New Roman" w:eastAsia="宋体" w:cs="Times New Roman"/>
          <w:sz w:val="28"/>
          <w:szCs w:val="32"/>
        </w:rPr>
      </w:pPr>
      <w:r>
        <w:rPr>
          <w:rFonts w:ascii="Times New Roman" w:hAnsi="Times New Roman" w:eastAsia="宋体" w:cs="Times New Roman"/>
          <w:sz w:val="28"/>
          <w:szCs w:val="32"/>
        </w:rPr>
        <w:t>3.农业规模经营</w:t>
      </w:r>
    </w:p>
    <w:p>
      <w:pPr>
        <w:rPr>
          <w:rFonts w:ascii="Times New Roman" w:hAnsi="Times New Roman" w:eastAsia="宋体" w:cs="Times New Roman"/>
          <w:sz w:val="28"/>
          <w:szCs w:val="32"/>
        </w:rPr>
      </w:pPr>
      <w:r>
        <w:rPr>
          <w:rFonts w:ascii="Times New Roman" w:hAnsi="Times New Roman" w:eastAsia="宋体" w:cs="Times New Roman"/>
          <w:sz w:val="28"/>
          <w:szCs w:val="32"/>
        </w:rPr>
        <w:t>4.我国农业适度规模经营的实现途径</w:t>
      </w:r>
    </w:p>
    <w:p>
      <w:pPr>
        <w:rPr>
          <w:rFonts w:ascii="Times New Roman" w:hAnsi="Times New Roman" w:eastAsia="宋体" w:cs="Times New Roman"/>
          <w:sz w:val="28"/>
          <w:szCs w:val="32"/>
        </w:rPr>
      </w:pPr>
      <w:r>
        <w:rPr>
          <w:rFonts w:ascii="Times New Roman" w:hAnsi="Times New Roman" w:eastAsia="宋体" w:cs="Times New Roman"/>
          <w:sz w:val="28"/>
          <w:szCs w:val="32"/>
        </w:rPr>
        <w:t>5.绝对地租.极差地租</w:t>
      </w:r>
    </w:p>
    <w:p>
      <w:pPr>
        <w:rPr>
          <w:rFonts w:ascii="Times New Roman" w:hAnsi="Times New Roman" w:eastAsia="宋体" w:cs="Times New Roman"/>
          <w:sz w:val="28"/>
          <w:szCs w:val="32"/>
        </w:rPr>
      </w:pPr>
      <w:r>
        <w:rPr>
          <w:rFonts w:ascii="Times New Roman" w:hAnsi="Times New Roman" w:eastAsia="宋体" w:cs="Times New Roman"/>
          <w:sz w:val="28"/>
          <w:szCs w:val="32"/>
        </w:rPr>
        <w:t>6.家庭联产承包责任制前后地租形式的变化</w:t>
      </w:r>
    </w:p>
    <w:p>
      <w:pPr>
        <w:rPr>
          <w:rFonts w:ascii="Times New Roman" w:hAnsi="Times New Roman" w:eastAsia="宋体" w:cs="Times New Roman"/>
          <w:sz w:val="28"/>
          <w:szCs w:val="32"/>
        </w:rPr>
      </w:pPr>
      <w:r>
        <w:rPr>
          <w:rFonts w:ascii="Times New Roman" w:hAnsi="Times New Roman" w:eastAsia="宋体" w:cs="Times New Roman"/>
          <w:sz w:val="28"/>
          <w:szCs w:val="32"/>
        </w:rPr>
        <w:t>7.我国农业水资源利用过程中存在的问题及水资源合理利用的实现途径</w:t>
      </w:r>
    </w:p>
    <w:p>
      <w:pPr>
        <w:rPr>
          <w:rFonts w:ascii="Times New Roman" w:hAnsi="Times New Roman" w:eastAsia="宋体" w:cs="Times New Roman"/>
          <w:sz w:val="28"/>
          <w:szCs w:val="32"/>
        </w:rPr>
      </w:pPr>
      <w:r>
        <w:rPr>
          <w:rFonts w:ascii="Times New Roman" w:hAnsi="Times New Roman" w:eastAsia="宋体" w:cs="Times New Roman"/>
          <w:sz w:val="28"/>
          <w:szCs w:val="32"/>
        </w:rPr>
        <w:t>8.土地制度创新与土地流转</w:t>
      </w:r>
    </w:p>
    <w:p>
      <w:pPr>
        <w:rPr>
          <w:rFonts w:ascii="Times New Roman" w:hAnsi="Times New Roman" w:eastAsia="宋体" w:cs="Times New Roman"/>
          <w:sz w:val="28"/>
          <w:szCs w:val="32"/>
        </w:rPr>
      </w:pPr>
      <w:r>
        <w:rPr>
          <w:rFonts w:ascii="Times New Roman" w:hAnsi="Times New Roman" w:eastAsia="宋体" w:cs="Times New Roman"/>
          <w:sz w:val="28"/>
          <w:szCs w:val="32"/>
        </w:rPr>
        <w:t>四、农业劳动力资源</w:t>
      </w:r>
    </w:p>
    <w:p>
      <w:pPr>
        <w:rPr>
          <w:rFonts w:ascii="Times New Roman" w:hAnsi="Times New Roman" w:eastAsia="宋体" w:cs="Times New Roman"/>
          <w:sz w:val="28"/>
          <w:szCs w:val="32"/>
        </w:rPr>
      </w:pPr>
      <w:r>
        <w:rPr>
          <w:rFonts w:ascii="Times New Roman" w:hAnsi="Times New Roman" w:eastAsia="宋体" w:cs="Times New Roman"/>
          <w:sz w:val="28"/>
          <w:szCs w:val="32"/>
        </w:rPr>
        <w:t>1.人力资本的含义</w:t>
      </w:r>
    </w:p>
    <w:p>
      <w:pPr>
        <w:rPr>
          <w:rFonts w:ascii="Times New Roman" w:hAnsi="Times New Roman" w:eastAsia="宋体" w:cs="Times New Roman"/>
          <w:sz w:val="28"/>
          <w:szCs w:val="32"/>
        </w:rPr>
      </w:pPr>
      <w:r>
        <w:rPr>
          <w:rFonts w:ascii="Times New Roman" w:hAnsi="Times New Roman" w:eastAsia="宋体" w:cs="Times New Roman"/>
          <w:sz w:val="28"/>
          <w:szCs w:val="32"/>
        </w:rPr>
        <w:t>2.农业中人力资本的作用</w:t>
      </w:r>
    </w:p>
    <w:p>
      <w:pPr>
        <w:rPr>
          <w:rFonts w:ascii="Times New Roman" w:hAnsi="Times New Roman" w:eastAsia="宋体" w:cs="Times New Roman"/>
          <w:sz w:val="28"/>
          <w:szCs w:val="32"/>
        </w:rPr>
      </w:pPr>
      <w:r>
        <w:rPr>
          <w:rFonts w:ascii="Times New Roman" w:hAnsi="Times New Roman" w:eastAsia="宋体" w:cs="Times New Roman"/>
          <w:sz w:val="28"/>
          <w:szCs w:val="32"/>
        </w:rPr>
        <w:t>3.农业劳动力的供给</w:t>
      </w:r>
    </w:p>
    <w:p>
      <w:pPr>
        <w:rPr>
          <w:rFonts w:ascii="Times New Roman" w:hAnsi="Times New Roman" w:eastAsia="宋体" w:cs="Times New Roman"/>
          <w:sz w:val="28"/>
          <w:szCs w:val="32"/>
        </w:rPr>
      </w:pPr>
      <w:r>
        <w:rPr>
          <w:rFonts w:ascii="Times New Roman" w:hAnsi="Times New Roman" w:eastAsia="宋体" w:cs="Times New Roman"/>
          <w:sz w:val="28"/>
          <w:szCs w:val="32"/>
        </w:rPr>
        <w:t>4.农业劳动力的需求</w:t>
      </w:r>
    </w:p>
    <w:p>
      <w:pPr>
        <w:rPr>
          <w:rFonts w:ascii="Times New Roman" w:hAnsi="Times New Roman" w:eastAsia="宋体" w:cs="Times New Roman"/>
          <w:sz w:val="28"/>
          <w:szCs w:val="32"/>
        </w:rPr>
      </w:pPr>
      <w:r>
        <w:rPr>
          <w:rFonts w:ascii="Times New Roman" w:hAnsi="Times New Roman" w:eastAsia="宋体" w:cs="Times New Roman"/>
          <w:sz w:val="28"/>
          <w:szCs w:val="32"/>
        </w:rPr>
        <w:t>5.刘易斯模型含义及经济学解释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6.拉尼斯-费景汉模型的含义及经济学解释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7.托达罗模型的含义及经济学解释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8.舒尔茨.夏斯达成本收益模型及经济学解释</w:t>
      </w:r>
    </w:p>
    <w:p>
      <w:pPr>
        <w:rPr>
          <w:rFonts w:ascii="Times New Roman" w:hAnsi="Times New Roman" w:eastAsia="宋体" w:cs="Times New Roman"/>
          <w:sz w:val="28"/>
          <w:szCs w:val="32"/>
        </w:rPr>
      </w:pPr>
      <w:r>
        <w:rPr>
          <w:rFonts w:ascii="Times New Roman" w:hAnsi="Times New Roman" w:eastAsia="宋体" w:cs="Times New Roman"/>
          <w:sz w:val="28"/>
          <w:szCs w:val="32"/>
        </w:rPr>
        <w:t>9.劳动力转移模型解释我国农业剩余劳动转移问题</w:t>
      </w:r>
    </w:p>
    <w:p>
      <w:pPr>
        <w:rPr>
          <w:rFonts w:ascii="Times New Roman" w:hAnsi="Times New Roman" w:eastAsia="宋体" w:cs="Times New Roman"/>
          <w:sz w:val="28"/>
          <w:szCs w:val="32"/>
        </w:rPr>
      </w:pPr>
      <w:r>
        <w:rPr>
          <w:rFonts w:ascii="Times New Roman" w:hAnsi="Times New Roman" w:eastAsia="宋体" w:cs="Times New Roman"/>
          <w:sz w:val="28"/>
          <w:szCs w:val="32"/>
        </w:rPr>
        <w:t>10.农业剩余劳动力的概念及类型</w:t>
      </w:r>
    </w:p>
    <w:p>
      <w:pPr>
        <w:rPr>
          <w:rFonts w:ascii="Times New Roman" w:hAnsi="Times New Roman" w:eastAsia="宋体" w:cs="Times New Roman"/>
          <w:sz w:val="28"/>
          <w:szCs w:val="32"/>
        </w:rPr>
      </w:pPr>
      <w:r>
        <w:rPr>
          <w:rFonts w:ascii="Times New Roman" w:hAnsi="Times New Roman" w:eastAsia="宋体" w:cs="Times New Roman"/>
          <w:sz w:val="28"/>
          <w:szCs w:val="32"/>
        </w:rPr>
        <w:t>11.我国农业剩余劳动力转移存在的问题及主要途径</w:t>
      </w:r>
    </w:p>
    <w:p>
      <w:pPr>
        <w:rPr>
          <w:rFonts w:ascii="Times New Roman" w:hAnsi="Times New Roman" w:eastAsia="宋体" w:cs="Times New Roman"/>
          <w:sz w:val="28"/>
          <w:szCs w:val="32"/>
        </w:rPr>
      </w:pPr>
      <w:r>
        <w:rPr>
          <w:rFonts w:ascii="Times New Roman" w:hAnsi="Times New Roman" w:eastAsia="宋体" w:cs="Times New Roman"/>
          <w:sz w:val="28"/>
          <w:szCs w:val="32"/>
        </w:rPr>
        <w:t>五、农业资金</w:t>
      </w:r>
    </w:p>
    <w:p>
      <w:pPr>
        <w:rPr>
          <w:rFonts w:ascii="Times New Roman" w:hAnsi="Times New Roman" w:eastAsia="宋体" w:cs="Times New Roman"/>
          <w:sz w:val="28"/>
          <w:szCs w:val="32"/>
        </w:rPr>
      </w:pPr>
      <w:r>
        <w:rPr>
          <w:rFonts w:ascii="Times New Roman" w:hAnsi="Times New Roman" w:eastAsia="宋体" w:cs="Times New Roman"/>
          <w:sz w:val="28"/>
          <w:szCs w:val="32"/>
        </w:rPr>
        <w:t>1.哈罗德-多马增长模型及其应用</w:t>
      </w:r>
    </w:p>
    <w:p>
      <w:pPr>
        <w:rPr>
          <w:rFonts w:ascii="Times New Roman" w:hAnsi="Times New Roman" w:eastAsia="宋体" w:cs="Times New Roman"/>
          <w:sz w:val="28"/>
          <w:szCs w:val="32"/>
        </w:rPr>
      </w:pPr>
      <w:r>
        <w:rPr>
          <w:rFonts w:ascii="Times New Roman" w:hAnsi="Times New Roman" w:eastAsia="宋体" w:cs="Times New Roman"/>
          <w:sz w:val="28"/>
          <w:szCs w:val="32"/>
        </w:rPr>
        <w:t>2.内生增长模型含义及其具体应用</w:t>
      </w:r>
    </w:p>
    <w:p>
      <w:pPr>
        <w:rPr>
          <w:rFonts w:ascii="Times New Roman" w:hAnsi="Times New Roman" w:eastAsia="宋体" w:cs="Times New Roman"/>
          <w:sz w:val="28"/>
          <w:szCs w:val="32"/>
        </w:rPr>
      </w:pPr>
      <w:r>
        <w:rPr>
          <w:rFonts w:ascii="Times New Roman" w:hAnsi="Times New Roman" w:eastAsia="宋体" w:cs="Times New Roman"/>
          <w:sz w:val="28"/>
          <w:szCs w:val="32"/>
        </w:rPr>
        <w:t>3.道德风险.逆向选择的含义</w:t>
      </w:r>
    </w:p>
    <w:p>
      <w:pPr>
        <w:rPr>
          <w:rFonts w:ascii="Times New Roman" w:hAnsi="Times New Roman" w:eastAsia="宋体" w:cs="Times New Roman"/>
          <w:sz w:val="28"/>
          <w:szCs w:val="32"/>
        </w:rPr>
      </w:pPr>
      <w:r>
        <w:rPr>
          <w:rFonts w:ascii="Times New Roman" w:hAnsi="Times New Roman" w:eastAsia="宋体" w:cs="Times New Roman"/>
          <w:sz w:val="28"/>
          <w:szCs w:val="32"/>
        </w:rPr>
        <w:t>4.农户在农业投资中的行为方式</w:t>
      </w:r>
    </w:p>
    <w:p>
      <w:pPr>
        <w:rPr>
          <w:rFonts w:ascii="Times New Roman" w:hAnsi="Times New Roman" w:eastAsia="宋体" w:cs="Times New Roman"/>
          <w:sz w:val="28"/>
          <w:szCs w:val="32"/>
        </w:rPr>
      </w:pPr>
      <w:r>
        <w:rPr>
          <w:rFonts w:ascii="Times New Roman" w:hAnsi="Times New Roman" w:eastAsia="宋体" w:cs="Times New Roman"/>
          <w:sz w:val="28"/>
          <w:szCs w:val="32"/>
        </w:rPr>
        <w:t>六、农业科学技术</w:t>
      </w:r>
    </w:p>
    <w:p>
      <w:pPr>
        <w:rPr>
          <w:rFonts w:ascii="Times New Roman" w:hAnsi="Times New Roman" w:eastAsia="宋体" w:cs="Times New Roman"/>
          <w:sz w:val="28"/>
          <w:szCs w:val="32"/>
        </w:rPr>
      </w:pPr>
      <w:r>
        <w:rPr>
          <w:rFonts w:ascii="Times New Roman" w:hAnsi="Times New Roman" w:eastAsia="宋体" w:cs="Times New Roman"/>
          <w:sz w:val="28"/>
          <w:szCs w:val="32"/>
        </w:rPr>
        <w:t>1.农业科技进步的内涵及特点</w:t>
      </w:r>
    </w:p>
    <w:p>
      <w:pPr>
        <w:rPr>
          <w:rFonts w:ascii="Times New Roman" w:hAnsi="Times New Roman" w:eastAsia="宋体" w:cs="Times New Roman"/>
          <w:sz w:val="28"/>
          <w:szCs w:val="32"/>
        </w:rPr>
      </w:pPr>
      <w:r>
        <w:rPr>
          <w:rFonts w:ascii="Times New Roman" w:hAnsi="Times New Roman" w:eastAsia="宋体" w:cs="Times New Roman"/>
          <w:sz w:val="28"/>
          <w:szCs w:val="32"/>
        </w:rPr>
        <w:t>2.农业科技进步的动力</w:t>
      </w:r>
    </w:p>
    <w:p>
      <w:pPr>
        <w:rPr>
          <w:rFonts w:ascii="Times New Roman" w:hAnsi="Times New Roman" w:eastAsia="宋体" w:cs="Times New Roman"/>
          <w:sz w:val="28"/>
          <w:szCs w:val="32"/>
        </w:rPr>
      </w:pPr>
      <w:r>
        <w:rPr>
          <w:rFonts w:ascii="Times New Roman" w:hAnsi="Times New Roman" w:eastAsia="宋体" w:cs="Times New Roman"/>
          <w:sz w:val="28"/>
          <w:szCs w:val="32"/>
        </w:rPr>
        <w:t>3.农业技术的经济类型</w:t>
      </w:r>
    </w:p>
    <w:p>
      <w:pPr>
        <w:rPr>
          <w:rFonts w:ascii="Times New Roman" w:hAnsi="Times New Roman" w:eastAsia="宋体" w:cs="Times New Roman"/>
          <w:sz w:val="28"/>
          <w:szCs w:val="32"/>
        </w:rPr>
      </w:pPr>
      <w:r>
        <w:rPr>
          <w:rFonts w:ascii="Times New Roman" w:hAnsi="Times New Roman" w:eastAsia="宋体" w:cs="Times New Roman"/>
          <w:sz w:val="28"/>
          <w:szCs w:val="32"/>
        </w:rPr>
        <w:t>4.我国农业科技进步的道路选择</w:t>
      </w:r>
    </w:p>
    <w:p>
      <w:pPr>
        <w:rPr>
          <w:rFonts w:ascii="Times New Roman" w:hAnsi="Times New Roman" w:eastAsia="宋体" w:cs="Times New Roman"/>
          <w:sz w:val="28"/>
          <w:szCs w:val="32"/>
        </w:rPr>
      </w:pPr>
      <w:r>
        <w:rPr>
          <w:rFonts w:ascii="Times New Roman" w:hAnsi="Times New Roman" w:eastAsia="宋体" w:cs="Times New Roman"/>
          <w:sz w:val="28"/>
          <w:szCs w:val="32"/>
        </w:rPr>
        <w:t>七、农产品市场供给与需求</w:t>
      </w:r>
    </w:p>
    <w:p>
      <w:pPr>
        <w:rPr>
          <w:rFonts w:ascii="Times New Roman" w:hAnsi="Times New Roman" w:eastAsia="宋体" w:cs="Times New Roman"/>
          <w:sz w:val="28"/>
          <w:szCs w:val="32"/>
        </w:rPr>
      </w:pPr>
      <w:r>
        <w:rPr>
          <w:rFonts w:ascii="Times New Roman" w:hAnsi="Times New Roman" w:eastAsia="宋体" w:cs="Times New Roman"/>
          <w:sz w:val="28"/>
          <w:szCs w:val="32"/>
        </w:rPr>
        <w:t>1.农产品需求</w:t>
      </w:r>
    </w:p>
    <w:p>
      <w:pPr>
        <w:rPr>
          <w:rFonts w:ascii="Times New Roman" w:hAnsi="Times New Roman" w:eastAsia="宋体" w:cs="Times New Roman"/>
          <w:sz w:val="28"/>
          <w:szCs w:val="32"/>
        </w:rPr>
      </w:pPr>
      <w:r>
        <w:rPr>
          <w:rFonts w:ascii="Times New Roman" w:hAnsi="Times New Roman" w:eastAsia="宋体" w:cs="Times New Roman"/>
          <w:sz w:val="28"/>
          <w:szCs w:val="32"/>
        </w:rPr>
        <w:t>2.农产品需求量的变动与农产品需求变动曲线</w:t>
      </w:r>
    </w:p>
    <w:p>
      <w:pPr>
        <w:rPr>
          <w:rFonts w:ascii="Times New Roman" w:hAnsi="Times New Roman" w:eastAsia="宋体" w:cs="Times New Roman"/>
          <w:sz w:val="28"/>
          <w:szCs w:val="32"/>
        </w:rPr>
      </w:pPr>
      <w:r>
        <w:rPr>
          <w:rFonts w:ascii="Times New Roman" w:hAnsi="Times New Roman" w:eastAsia="宋体" w:cs="Times New Roman"/>
          <w:sz w:val="28"/>
          <w:szCs w:val="32"/>
        </w:rPr>
        <w:t>3.影响农产品市场需求的因素</w:t>
      </w:r>
    </w:p>
    <w:p>
      <w:pPr>
        <w:rPr>
          <w:rFonts w:ascii="Times New Roman" w:hAnsi="Times New Roman" w:eastAsia="宋体" w:cs="Times New Roman"/>
          <w:sz w:val="28"/>
          <w:szCs w:val="32"/>
        </w:rPr>
      </w:pPr>
      <w:r>
        <w:rPr>
          <w:rFonts w:ascii="Times New Roman" w:hAnsi="Times New Roman" w:eastAsia="宋体" w:cs="Times New Roman"/>
          <w:sz w:val="28"/>
          <w:szCs w:val="32"/>
        </w:rPr>
        <w:t>4.农产品市场需求弹性及其计算</w:t>
      </w:r>
    </w:p>
    <w:p>
      <w:pPr>
        <w:rPr>
          <w:rFonts w:ascii="Times New Roman" w:hAnsi="Times New Roman" w:eastAsia="宋体" w:cs="Times New Roman"/>
          <w:sz w:val="28"/>
          <w:szCs w:val="32"/>
        </w:rPr>
      </w:pPr>
      <w:r>
        <w:rPr>
          <w:rFonts w:ascii="Times New Roman" w:hAnsi="Times New Roman" w:eastAsia="宋体" w:cs="Times New Roman"/>
          <w:sz w:val="28"/>
          <w:szCs w:val="32"/>
        </w:rPr>
        <w:t>5.农产品市场需求弹性的类型及曲线</w:t>
      </w:r>
    </w:p>
    <w:p>
      <w:pPr>
        <w:rPr>
          <w:rFonts w:ascii="Times New Roman" w:hAnsi="Times New Roman" w:eastAsia="宋体" w:cs="Times New Roman"/>
          <w:sz w:val="28"/>
          <w:szCs w:val="32"/>
        </w:rPr>
      </w:pPr>
      <w:r>
        <w:rPr>
          <w:rFonts w:ascii="Times New Roman" w:hAnsi="Times New Roman" w:eastAsia="宋体" w:cs="Times New Roman"/>
          <w:sz w:val="28"/>
          <w:szCs w:val="32"/>
        </w:rPr>
        <w:t>6.农产品需求收入弹性及其计算</w:t>
      </w:r>
    </w:p>
    <w:p>
      <w:pPr>
        <w:rPr>
          <w:rFonts w:ascii="Times New Roman" w:hAnsi="Times New Roman" w:eastAsia="宋体" w:cs="Times New Roman"/>
          <w:sz w:val="28"/>
          <w:szCs w:val="32"/>
        </w:rPr>
      </w:pPr>
      <w:r>
        <w:rPr>
          <w:rFonts w:ascii="Times New Roman" w:hAnsi="Times New Roman" w:eastAsia="宋体" w:cs="Times New Roman"/>
          <w:sz w:val="28"/>
          <w:szCs w:val="32"/>
        </w:rPr>
        <w:t>7.农产品供给</w:t>
      </w:r>
    </w:p>
    <w:p>
      <w:pPr>
        <w:rPr>
          <w:rFonts w:ascii="Times New Roman" w:hAnsi="Times New Roman" w:eastAsia="宋体" w:cs="Times New Roman"/>
          <w:sz w:val="28"/>
          <w:szCs w:val="32"/>
        </w:rPr>
      </w:pPr>
      <w:r>
        <w:rPr>
          <w:rFonts w:ascii="Times New Roman" w:hAnsi="Times New Roman" w:eastAsia="宋体" w:cs="Times New Roman"/>
          <w:sz w:val="28"/>
          <w:szCs w:val="32"/>
        </w:rPr>
        <w:t>8.农产品供给弹性及其计算</w:t>
      </w:r>
    </w:p>
    <w:p>
      <w:pPr>
        <w:rPr>
          <w:rFonts w:ascii="Times New Roman" w:hAnsi="Times New Roman" w:eastAsia="宋体" w:cs="Times New Roman"/>
          <w:sz w:val="28"/>
          <w:szCs w:val="32"/>
        </w:rPr>
      </w:pPr>
      <w:r>
        <w:rPr>
          <w:rFonts w:ascii="Times New Roman" w:hAnsi="Times New Roman" w:eastAsia="宋体" w:cs="Times New Roman"/>
          <w:sz w:val="28"/>
          <w:szCs w:val="32"/>
        </w:rPr>
        <w:t>9.农产品供给弹性的类型及曲线</w:t>
      </w:r>
    </w:p>
    <w:p>
      <w:pPr>
        <w:rPr>
          <w:rFonts w:ascii="Times New Roman" w:hAnsi="Times New Roman" w:eastAsia="宋体" w:cs="Times New Roman"/>
          <w:sz w:val="28"/>
          <w:szCs w:val="32"/>
        </w:rPr>
      </w:pPr>
      <w:r>
        <w:rPr>
          <w:rFonts w:ascii="Times New Roman" w:hAnsi="Times New Roman" w:eastAsia="宋体" w:cs="Times New Roman"/>
          <w:sz w:val="28"/>
          <w:szCs w:val="32"/>
        </w:rPr>
        <w:t>10.“谷贱伤农”经济现象的理论解释</w:t>
      </w:r>
    </w:p>
    <w:p>
      <w:pPr>
        <w:rPr>
          <w:rFonts w:ascii="Times New Roman" w:hAnsi="Times New Roman" w:eastAsia="宋体" w:cs="Times New Roman"/>
          <w:sz w:val="28"/>
          <w:szCs w:val="32"/>
        </w:rPr>
      </w:pPr>
      <w:r>
        <w:rPr>
          <w:rFonts w:ascii="Times New Roman" w:hAnsi="Times New Roman" w:eastAsia="宋体" w:cs="Times New Roman"/>
          <w:sz w:val="28"/>
          <w:szCs w:val="32"/>
        </w:rPr>
        <w:t>11.蛛网模型的类型及其经济含义</w:t>
      </w:r>
    </w:p>
    <w:p>
      <w:pPr>
        <w:rPr>
          <w:rFonts w:ascii="Times New Roman" w:hAnsi="Times New Roman" w:eastAsia="宋体" w:cs="Times New Roman"/>
          <w:sz w:val="28"/>
          <w:szCs w:val="32"/>
        </w:rPr>
      </w:pPr>
      <w:r>
        <w:rPr>
          <w:rFonts w:ascii="Times New Roman" w:hAnsi="Times New Roman" w:eastAsia="宋体" w:cs="Times New Roman"/>
          <w:sz w:val="28"/>
          <w:szCs w:val="32"/>
        </w:rPr>
        <w:t>八、农产品市场与贸易</w:t>
      </w:r>
    </w:p>
    <w:p>
      <w:pPr>
        <w:rPr>
          <w:rFonts w:ascii="Times New Roman" w:hAnsi="Times New Roman" w:eastAsia="宋体" w:cs="Times New Roman"/>
          <w:sz w:val="28"/>
          <w:szCs w:val="32"/>
        </w:rPr>
      </w:pPr>
      <w:r>
        <w:rPr>
          <w:rFonts w:ascii="Times New Roman" w:hAnsi="Times New Roman" w:eastAsia="宋体" w:cs="Times New Roman"/>
          <w:sz w:val="28"/>
          <w:szCs w:val="32"/>
        </w:rPr>
        <w:t>1.农产品市场体系的构成要素</w:t>
      </w:r>
    </w:p>
    <w:p>
      <w:pPr>
        <w:rPr>
          <w:rFonts w:ascii="Times New Roman" w:hAnsi="Times New Roman" w:eastAsia="宋体" w:cs="Times New Roman"/>
          <w:sz w:val="28"/>
          <w:szCs w:val="32"/>
        </w:rPr>
      </w:pPr>
      <w:r>
        <w:rPr>
          <w:rFonts w:ascii="Times New Roman" w:hAnsi="Times New Roman" w:eastAsia="宋体" w:cs="Times New Roman"/>
          <w:sz w:val="28"/>
          <w:szCs w:val="32"/>
        </w:rPr>
        <w:t>2.农产品市场体系类型及特点</w:t>
      </w:r>
    </w:p>
    <w:p>
      <w:pPr>
        <w:rPr>
          <w:rFonts w:ascii="Times New Roman" w:hAnsi="Times New Roman" w:eastAsia="宋体" w:cs="Times New Roman"/>
          <w:sz w:val="28"/>
          <w:szCs w:val="32"/>
        </w:rPr>
      </w:pPr>
      <w:r>
        <w:rPr>
          <w:rFonts w:ascii="Times New Roman" w:hAnsi="Times New Roman" w:eastAsia="宋体" w:cs="Times New Roman"/>
          <w:sz w:val="28"/>
          <w:szCs w:val="32"/>
        </w:rPr>
        <w:t>3.农产品零售市场及特点</w:t>
      </w:r>
    </w:p>
    <w:p>
      <w:pPr>
        <w:rPr>
          <w:rFonts w:ascii="Times New Roman" w:hAnsi="Times New Roman" w:eastAsia="宋体" w:cs="Times New Roman"/>
          <w:sz w:val="28"/>
          <w:szCs w:val="32"/>
        </w:rPr>
      </w:pPr>
      <w:r>
        <w:rPr>
          <w:rFonts w:ascii="Times New Roman" w:hAnsi="Times New Roman" w:eastAsia="宋体" w:cs="Times New Roman"/>
          <w:sz w:val="28"/>
          <w:szCs w:val="32"/>
        </w:rPr>
        <w:t>4.农产品流通的意义及特点</w:t>
      </w:r>
    </w:p>
    <w:p>
      <w:pPr>
        <w:rPr>
          <w:rFonts w:ascii="Times New Roman" w:hAnsi="Times New Roman" w:eastAsia="宋体" w:cs="Times New Roman"/>
          <w:sz w:val="28"/>
          <w:szCs w:val="32"/>
        </w:rPr>
      </w:pPr>
      <w:r>
        <w:rPr>
          <w:rFonts w:ascii="Times New Roman" w:hAnsi="Times New Roman" w:eastAsia="宋体" w:cs="Times New Roman"/>
          <w:sz w:val="28"/>
          <w:szCs w:val="32"/>
        </w:rPr>
        <w:t>5.绿箱、蓝箱、黄箱政策含义及不同支持措施</w:t>
      </w:r>
    </w:p>
    <w:p>
      <w:pPr>
        <w:rPr>
          <w:rFonts w:ascii="Times New Roman" w:hAnsi="Times New Roman" w:eastAsia="宋体" w:cs="Times New Roman"/>
          <w:sz w:val="28"/>
          <w:szCs w:val="32"/>
        </w:rPr>
      </w:pPr>
      <w:r>
        <w:rPr>
          <w:rFonts w:ascii="Times New Roman" w:hAnsi="Times New Roman" w:eastAsia="宋体" w:cs="Times New Roman"/>
          <w:sz w:val="28"/>
          <w:szCs w:val="32"/>
        </w:rPr>
        <w:t>九、农业微观经济组织</w:t>
      </w:r>
    </w:p>
    <w:p>
      <w:pPr>
        <w:rPr>
          <w:rFonts w:ascii="Times New Roman" w:hAnsi="Times New Roman" w:eastAsia="宋体" w:cs="Times New Roman"/>
          <w:sz w:val="28"/>
          <w:szCs w:val="32"/>
        </w:rPr>
      </w:pPr>
      <w:r>
        <w:rPr>
          <w:rFonts w:ascii="Times New Roman" w:hAnsi="Times New Roman" w:eastAsia="宋体" w:cs="Times New Roman"/>
          <w:sz w:val="28"/>
          <w:szCs w:val="32"/>
        </w:rPr>
        <w:t>1.中央历年涉及农业的1号文件，以近3年为主</w:t>
      </w:r>
    </w:p>
    <w:p>
      <w:pPr>
        <w:rPr>
          <w:rFonts w:ascii="Times New Roman" w:hAnsi="Times New Roman" w:eastAsia="宋体" w:cs="Times New Roman"/>
          <w:sz w:val="28"/>
          <w:szCs w:val="32"/>
        </w:rPr>
      </w:pPr>
      <w:r>
        <w:rPr>
          <w:rFonts w:ascii="Times New Roman" w:hAnsi="Times New Roman" w:eastAsia="宋体" w:cs="Times New Roman"/>
          <w:sz w:val="28"/>
          <w:szCs w:val="32"/>
        </w:rPr>
        <w:t>2.农业微观组织创新.农业产业化经营的理论与实践</w:t>
      </w:r>
    </w:p>
    <w:p>
      <w:pPr>
        <w:rPr>
          <w:rFonts w:ascii="Times New Roman" w:hAnsi="Times New Roman" w:eastAsia="宋体" w:cs="Times New Roman"/>
          <w:sz w:val="28"/>
          <w:szCs w:val="32"/>
        </w:rPr>
      </w:pPr>
      <w:r>
        <w:rPr>
          <w:rFonts w:ascii="Times New Roman" w:hAnsi="Times New Roman" w:eastAsia="宋体" w:cs="Times New Roman"/>
          <w:sz w:val="28"/>
          <w:szCs w:val="32"/>
        </w:rPr>
        <w:t>3.统筹城乡发展问题</w:t>
      </w:r>
    </w:p>
    <w:p>
      <w:pPr>
        <w:rPr>
          <w:rFonts w:ascii="Times New Roman" w:hAnsi="Times New Roman" w:eastAsia="宋体" w:cs="Times New Roman"/>
          <w:sz w:val="28"/>
          <w:szCs w:val="32"/>
        </w:rPr>
      </w:pPr>
      <w:r>
        <w:rPr>
          <w:rFonts w:ascii="Times New Roman" w:hAnsi="Times New Roman" w:eastAsia="宋体" w:cs="Times New Roman"/>
          <w:sz w:val="28"/>
          <w:szCs w:val="32"/>
        </w:rPr>
        <w:t>4.新时期的农业结构优化与调整</w:t>
      </w:r>
    </w:p>
    <w:p>
      <w:pPr>
        <w:rPr>
          <w:rFonts w:ascii="Times New Roman" w:hAnsi="Times New Roman" w:eastAsia="宋体" w:cs="Times New Roman"/>
          <w:sz w:val="28"/>
          <w:szCs w:val="32"/>
        </w:rPr>
      </w:pPr>
      <w:r>
        <w:rPr>
          <w:rFonts w:ascii="Times New Roman" w:hAnsi="Times New Roman" w:eastAsia="宋体" w:cs="Times New Roman"/>
          <w:sz w:val="28"/>
          <w:szCs w:val="32"/>
        </w:rPr>
        <w:t>5.农业基本经营制度问题</w:t>
      </w:r>
    </w:p>
    <w:p>
      <w:pPr>
        <w:rPr>
          <w:rFonts w:ascii="Times New Roman" w:hAnsi="Times New Roman" w:eastAsia="宋体" w:cs="Times New Roman"/>
          <w:sz w:val="28"/>
          <w:szCs w:val="32"/>
        </w:rPr>
      </w:pPr>
      <w:r>
        <w:rPr>
          <w:rFonts w:ascii="Times New Roman" w:hAnsi="Times New Roman" w:eastAsia="宋体" w:cs="Times New Roman"/>
          <w:sz w:val="28"/>
          <w:szCs w:val="32"/>
        </w:rPr>
        <w:t>6.农业合作组织问题</w:t>
      </w:r>
    </w:p>
    <w:p>
      <w:pPr>
        <w:rPr>
          <w:rFonts w:ascii="Times New Roman" w:hAnsi="Times New Roman" w:eastAsia="宋体" w:cs="Times New Roman"/>
          <w:sz w:val="28"/>
          <w:szCs w:val="32"/>
        </w:rPr>
      </w:pPr>
      <w:r>
        <w:rPr>
          <w:rFonts w:ascii="Times New Roman" w:hAnsi="Times New Roman" w:eastAsia="宋体" w:cs="Times New Roman"/>
          <w:sz w:val="28"/>
          <w:szCs w:val="32"/>
        </w:rPr>
        <w:t>十、农业可持续发展</w:t>
      </w:r>
    </w:p>
    <w:p>
      <w:pPr>
        <w:rPr>
          <w:rFonts w:ascii="Times New Roman" w:hAnsi="Times New Roman" w:eastAsia="宋体" w:cs="Times New Roman"/>
          <w:sz w:val="28"/>
          <w:szCs w:val="32"/>
        </w:rPr>
      </w:pPr>
      <w:r>
        <w:rPr>
          <w:rFonts w:ascii="Times New Roman" w:hAnsi="Times New Roman" w:eastAsia="宋体" w:cs="Times New Roman"/>
          <w:sz w:val="28"/>
          <w:szCs w:val="32"/>
        </w:rPr>
        <w:t>1.农业可持续发展的内涵及基本特征</w:t>
      </w:r>
    </w:p>
    <w:p>
      <w:pPr>
        <w:rPr>
          <w:rFonts w:ascii="Times New Roman" w:hAnsi="Times New Roman" w:eastAsia="宋体" w:cs="Times New Roman"/>
          <w:sz w:val="28"/>
          <w:szCs w:val="32"/>
        </w:rPr>
      </w:pPr>
      <w:r>
        <w:rPr>
          <w:rFonts w:ascii="Times New Roman" w:hAnsi="Times New Roman" w:eastAsia="宋体" w:cs="Times New Roman"/>
          <w:sz w:val="28"/>
          <w:szCs w:val="32"/>
        </w:rPr>
        <w:t>2.人口、人力资本积累、自然资源、环境、技术进步与农业可持续发展的关系</w:t>
      </w:r>
    </w:p>
    <w:p>
      <w:pPr>
        <w:rPr>
          <w:rFonts w:ascii="Times New Roman" w:hAnsi="Times New Roman" w:eastAsia="宋体" w:cs="Times New Roman"/>
          <w:sz w:val="28"/>
          <w:szCs w:val="32"/>
        </w:rPr>
      </w:pPr>
      <w:r>
        <w:rPr>
          <w:rFonts w:ascii="Times New Roman" w:hAnsi="Times New Roman" w:eastAsia="宋体" w:cs="Times New Roman"/>
          <w:sz w:val="28"/>
          <w:szCs w:val="32"/>
        </w:rPr>
        <w:t>3.农业现代化特征</w:t>
      </w:r>
    </w:p>
    <w:p>
      <w:pPr>
        <w:rPr>
          <w:rFonts w:ascii="Times New Roman" w:hAnsi="Times New Roman" w:eastAsia="宋体" w:cs="Times New Roman"/>
          <w:sz w:val="28"/>
          <w:szCs w:val="32"/>
        </w:rPr>
      </w:pPr>
      <w:r>
        <w:rPr>
          <w:rFonts w:ascii="Times New Roman" w:hAnsi="Times New Roman" w:eastAsia="宋体" w:cs="Times New Roman"/>
          <w:sz w:val="28"/>
          <w:szCs w:val="32"/>
        </w:rPr>
        <w:t>4.我国农业现代化发展战略</w:t>
      </w:r>
    </w:p>
    <w:p>
      <w:pPr>
        <w:rPr>
          <w:rFonts w:ascii="Times New Roman" w:hAnsi="Times New Roman" w:eastAsia="宋体" w:cs="Times New Roman"/>
          <w:sz w:val="28"/>
          <w:szCs w:val="32"/>
        </w:rPr>
      </w:pPr>
      <w:r>
        <w:rPr>
          <w:rFonts w:ascii="Times New Roman" w:hAnsi="Times New Roman" w:eastAsia="宋体" w:cs="Times New Roman"/>
          <w:sz w:val="28"/>
          <w:szCs w:val="32"/>
        </w:rPr>
        <w:t>5.农业供给侧改革问题</w:t>
      </w:r>
    </w:p>
    <w:p>
      <w:pPr>
        <w:rPr>
          <w:rFonts w:ascii="Times New Roman" w:hAnsi="Times New Roman" w:eastAsia="宋体" w:cs="Times New Roman"/>
          <w:sz w:val="28"/>
          <w:szCs w:val="32"/>
        </w:rPr>
      </w:pPr>
      <w:r>
        <w:rPr>
          <w:rFonts w:ascii="Times New Roman" w:hAnsi="Times New Roman" w:eastAsia="宋体" w:cs="Times New Roman"/>
          <w:sz w:val="28"/>
          <w:szCs w:val="32"/>
        </w:rPr>
        <w:t>6.农业产业融合发展问题</w:t>
      </w:r>
    </w:p>
    <w:p>
      <w:pPr>
        <w:jc w:val="center"/>
        <w:rPr>
          <w:rFonts w:ascii="Times New Roman" w:hAnsi="Times New Roman" w:eastAsia="宋体" w:cs="Times New Roman"/>
          <w:sz w:val="28"/>
          <w:szCs w:val="32"/>
        </w:rPr>
      </w:pPr>
      <w:r>
        <w:rPr>
          <w:rFonts w:ascii="Times New Roman" w:hAnsi="Times New Roman" w:eastAsia="宋体" w:cs="Times New Roman"/>
          <w:sz w:val="28"/>
          <w:szCs w:val="32"/>
        </w:rPr>
        <w:t>第二部分 发展经济学</w:t>
      </w:r>
    </w:p>
    <w:p>
      <w:pPr>
        <w:rPr>
          <w:rFonts w:ascii="Times New Roman" w:hAnsi="Times New Roman" w:eastAsia="宋体" w:cs="Times New Roman"/>
          <w:sz w:val="28"/>
          <w:szCs w:val="32"/>
        </w:rPr>
      </w:pPr>
      <w:r>
        <w:rPr>
          <w:rFonts w:ascii="Times New Roman" w:hAnsi="Times New Roman" w:eastAsia="宋体" w:cs="Times New Roman"/>
          <w:sz w:val="28"/>
          <w:szCs w:val="32"/>
        </w:rPr>
        <w:t>一、导论</w:t>
      </w:r>
    </w:p>
    <w:p>
      <w:pPr>
        <w:rPr>
          <w:rFonts w:ascii="Times New Roman" w:hAnsi="Times New Roman" w:eastAsia="宋体" w:cs="Times New Roman"/>
          <w:sz w:val="28"/>
          <w:szCs w:val="32"/>
        </w:rPr>
      </w:pPr>
      <w:r>
        <w:rPr>
          <w:rFonts w:ascii="Times New Roman" w:hAnsi="Times New Roman" w:eastAsia="宋体" w:cs="Times New Roman"/>
          <w:sz w:val="28"/>
          <w:szCs w:val="32"/>
        </w:rPr>
        <w:t>1.发展中国家的概念.特征</w:t>
      </w:r>
    </w:p>
    <w:p>
      <w:pPr>
        <w:rPr>
          <w:rFonts w:ascii="Times New Roman" w:hAnsi="Times New Roman" w:eastAsia="宋体" w:cs="Times New Roman"/>
          <w:sz w:val="28"/>
          <w:szCs w:val="32"/>
        </w:rPr>
      </w:pPr>
      <w:r>
        <w:rPr>
          <w:rFonts w:ascii="Times New Roman" w:hAnsi="Times New Roman" w:eastAsia="宋体" w:cs="Times New Roman"/>
          <w:sz w:val="28"/>
          <w:szCs w:val="32"/>
        </w:rPr>
        <w:t>2.经济发展与经济增长两个概念的区分</w:t>
      </w:r>
    </w:p>
    <w:p>
      <w:pPr>
        <w:rPr>
          <w:rFonts w:ascii="Times New Roman" w:hAnsi="Times New Roman" w:eastAsia="宋体" w:cs="Times New Roman"/>
          <w:sz w:val="28"/>
          <w:szCs w:val="32"/>
        </w:rPr>
      </w:pPr>
      <w:r>
        <w:rPr>
          <w:rFonts w:ascii="Times New Roman" w:hAnsi="Times New Roman" w:eastAsia="宋体" w:cs="Times New Roman"/>
          <w:sz w:val="28"/>
          <w:szCs w:val="32"/>
        </w:rPr>
        <w:t>二、贫困、不平等和发展</w:t>
      </w:r>
    </w:p>
    <w:p>
      <w:pPr>
        <w:rPr>
          <w:rFonts w:ascii="Times New Roman" w:hAnsi="Times New Roman" w:eastAsia="宋体" w:cs="Times New Roman"/>
          <w:sz w:val="28"/>
          <w:szCs w:val="32"/>
        </w:rPr>
      </w:pPr>
      <w:r>
        <w:rPr>
          <w:rFonts w:ascii="Times New Roman" w:hAnsi="Times New Roman" w:eastAsia="宋体" w:cs="Times New Roman"/>
          <w:sz w:val="28"/>
          <w:szCs w:val="32"/>
        </w:rPr>
        <w:t>1.贫困的概念</w:t>
      </w:r>
    </w:p>
    <w:p>
      <w:pPr>
        <w:rPr>
          <w:rFonts w:ascii="Times New Roman" w:hAnsi="Times New Roman" w:eastAsia="宋体" w:cs="Times New Roman"/>
          <w:sz w:val="28"/>
          <w:szCs w:val="32"/>
        </w:rPr>
      </w:pPr>
      <w:r>
        <w:rPr>
          <w:rFonts w:ascii="Times New Roman" w:hAnsi="Times New Roman" w:eastAsia="宋体" w:cs="Times New Roman"/>
          <w:sz w:val="28"/>
          <w:szCs w:val="32"/>
        </w:rPr>
        <w:t>2.不平等和贫困的测度</w:t>
      </w:r>
    </w:p>
    <w:p>
      <w:pPr>
        <w:rPr>
          <w:rFonts w:ascii="Times New Roman" w:hAnsi="Times New Roman" w:eastAsia="宋体" w:cs="Times New Roman"/>
          <w:sz w:val="28"/>
          <w:szCs w:val="32"/>
        </w:rPr>
      </w:pPr>
      <w:r>
        <w:rPr>
          <w:rFonts w:ascii="Times New Roman" w:hAnsi="Times New Roman" w:eastAsia="宋体" w:cs="Times New Roman"/>
          <w:sz w:val="28"/>
          <w:szCs w:val="32"/>
        </w:rPr>
        <w:t>3.贫困群体的主要经济特征</w:t>
      </w:r>
    </w:p>
    <w:p>
      <w:pPr>
        <w:rPr>
          <w:rFonts w:ascii="Times New Roman" w:hAnsi="Times New Roman" w:eastAsia="宋体" w:cs="Times New Roman"/>
          <w:sz w:val="28"/>
          <w:szCs w:val="32"/>
        </w:rPr>
      </w:pPr>
      <w:r>
        <w:rPr>
          <w:rFonts w:ascii="Times New Roman" w:hAnsi="Times New Roman" w:eastAsia="宋体" w:cs="Times New Roman"/>
          <w:sz w:val="28"/>
          <w:szCs w:val="32"/>
        </w:rPr>
        <w:t>4.政府对减贫的努力和相应的政策</w:t>
      </w:r>
    </w:p>
    <w:p>
      <w:pPr>
        <w:rPr>
          <w:rFonts w:ascii="Times New Roman" w:hAnsi="Times New Roman" w:eastAsia="宋体" w:cs="Times New Roman"/>
          <w:sz w:val="28"/>
          <w:szCs w:val="32"/>
        </w:rPr>
      </w:pPr>
      <w:r>
        <w:rPr>
          <w:rFonts w:ascii="Times New Roman" w:hAnsi="Times New Roman" w:eastAsia="宋体" w:cs="Times New Roman"/>
          <w:sz w:val="28"/>
          <w:szCs w:val="32"/>
        </w:rPr>
        <w:t>5.政府可以选择哪些主要政策来改善和修正收入分配的不平等</w:t>
      </w:r>
    </w:p>
    <w:p>
      <w:pPr>
        <w:rPr>
          <w:rFonts w:ascii="Times New Roman" w:hAnsi="Times New Roman" w:eastAsia="宋体" w:cs="Times New Roman"/>
          <w:sz w:val="28"/>
          <w:szCs w:val="32"/>
        </w:rPr>
      </w:pPr>
      <w:r>
        <w:rPr>
          <w:rFonts w:ascii="Times New Roman" w:hAnsi="Times New Roman" w:eastAsia="宋体" w:cs="Times New Roman"/>
          <w:sz w:val="28"/>
          <w:szCs w:val="32"/>
        </w:rPr>
        <w:t>三、资本形成</w:t>
      </w:r>
    </w:p>
    <w:p>
      <w:pPr>
        <w:rPr>
          <w:rFonts w:ascii="Times New Roman" w:hAnsi="Times New Roman" w:eastAsia="宋体" w:cs="Times New Roman"/>
          <w:sz w:val="28"/>
          <w:szCs w:val="32"/>
        </w:rPr>
      </w:pPr>
      <w:r>
        <w:rPr>
          <w:rFonts w:ascii="Times New Roman" w:hAnsi="Times New Roman" w:eastAsia="宋体" w:cs="Times New Roman"/>
          <w:sz w:val="28"/>
          <w:szCs w:val="32"/>
        </w:rPr>
        <w:t>1.贫困恶性循环理论</w:t>
      </w:r>
    </w:p>
    <w:p>
      <w:pPr>
        <w:rPr>
          <w:rFonts w:ascii="Times New Roman" w:hAnsi="Times New Roman" w:eastAsia="宋体" w:cs="Times New Roman"/>
          <w:sz w:val="28"/>
          <w:szCs w:val="32"/>
        </w:rPr>
      </w:pPr>
      <w:r>
        <w:rPr>
          <w:rFonts w:ascii="Times New Roman" w:hAnsi="Times New Roman" w:eastAsia="宋体" w:cs="Times New Roman"/>
          <w:sz w:val="28"/>
          <w:szCs w:val="32"/>
        </w:rPr>
        <w:t>2.低水平均衡陷阱理论</w:t>
      </w:r>
    </w:p>
    <w:p>
      <w:pPr>
        <w:rPr>
          <w:rFonts w:ascii="Times New Roman" w:hAnsi="Times New Roman" w:eastAsia="宋体" w:cs="Times New Roman"/>
          <w:sz w:val="28"/>
          <w:szCs w:val="32"/>
        </w:rPr>
      </w:pPr>
      <w:r>
        <w:rPr>
          <w:rFonts w:ascii="Times New Roman" w:hAnsi="Times New Roman" w:eastAsia="宋体" w:cs="Times New Roman"/>
          <w:sz w:val="28"/>
          <w:szCs w:val="32"/>
        </w:rPr>
        <w:t>3.循环积累因果关系理论</w:t>
      </w:r>
    </w:p>
    <w:p>
      <w:pPr>
        <w:rPr>
          <w:rFonts w:ascii="Times New Roman" w:hAnsi="Times New Roman" w:eastAsia="宋体" w:cs="Times New Roman"/>
          <w:sz w:val="28"/>
          <w:szCs w:val="32"/>
        </w:rPr>
      </w:pPr>
      <w:r>
        <w:rPr>
          <w:rFonts w:ascii="Times New Roman" w:hAnsi="Times New Roman" w:eastAsia="宋体" w:cs="Times New Roman"/>
          <w:sz w:val="28"/>
          <w:szCs w:val="32"/>
        </w:rPr>
        <w:t>4.资本形成的来源</w:t>
      </w:r>
    </w:p>
    <w:p>
      <w:pPr>
        <w:rPr>
          <w:rFonts w:ascii="Times New Roman" w:hAnsi="Times New Roman" w:eastAsia="宋体" w:cs="Times New Roman"/>
          <w:sz w:val="28"/>
          <w:szCs w:val="32"/>
        </w:rPr>
      </w:pPr>
      <w:r>
        <w:rPr>
          <w:rFonts w:ascii="Times New Roman" w:hAnsi="Times New Roman" w:eastAsia="宋体" w:cs="Times New Roman"/>
          <w:sz w:val="28"/>
          <w:szCs w:val="32"/>
        </w:rPr>
        <w:t>四、人口增长.人力资源</w:t>
      </w:r>
    </w:p>
    <w:p>
      <w:pPr>
        <w:rPr>
          <w:rFonts w:ascii="Times New Roman" w:hAnsi="Times New Roman" w:eastAsia="宋体" w:cs="Times New Roman"/>
          <w:sz w:val="28"/>
          <w:szCs w:val="32"/>
        </w:rPr>
      </w:pPr>
      <w:r>
        <w:rPr>
          <w:rFonts w:ascii="Times New Roman" w:hAnsi="Times New Roman" w:eastAsia="宋体" w:cs="Times New Roman"/>
          <w:sz w:val="28"/>
          <w:szCs w:val="32"/>
        </w:rPr>
        <w:t>1.过快人口增长对经济发展的有害影响</w:t>
      </w:r>
    </w:p>
    <w:p>
      <w:pPr>
        <w:rPr>
          <w:rFonts w:ascii="Times New Roman" w:hAnsi="Times New Roman" w:eastAsia="宋体" w:cs="Times New Roman"/>
          <w:sz w:val="28"/>
          <w:szCs w:val="32"/>
        </w:rPr>
      </w:pPr>
      <w:r>
        <w:rPr>
          <w:rFonts w:ascii="Times New Roman" w:hAnsi="Times New Roman" w:eastAsia="宋体" w:cs="Times New Roman"/>
          <w:sz w:val="28"/>
          <w:szCs w:val="32"/>
        </w:rPr>
        <w:t>2.发展中国家控制人口的重要性措施</w:t>
      </w:r>
    </w:p>
    <w:p>
      <w:pPr>
        <w:rPr>
          <w:rFonts w:ascii="Times New Roman" w:hAnsi="Times New Roman" w:eastAsia="宋体" w:cs="Times New Roman"/>
          <w:sz w:val="28"/>
          <w:szCs w:val="32"/>
        </w:rPr>
      </w:pPr>
      <w:r>
        <w:rPr>
          <w:rFonts w:ascii="Times New Roman" w:hAnsi="Times New Roman" w:eastAsia="宋体" w:cs="Times New Roman"/>
          <w:sz w:val="28"/>
          <w:szCs w:val="32"/>
        </w:rPr>
        <w:t>3.人力资本概念</w:t>
      </w:r>
    </w:p>
    <w:p>
      <w:pPr>
        <w:rPr>
          <w:rFonts w:ascii="Times New Roman" w:hAnsi="Times New Roman" w:eastAsia="宋体" w:cs="Times New Roman"/>
          <w:sz w:val="28"/>
          <w:szCs w:val="32"/>
        </w:rPr>
      </w:pPr>
      <w:r>
        <w:rPr>
          <w:rFonts w:ascii="Times New Roman" w:hAnsi="Times New Roman" w:eastAsia="宋体" w:cs="Times New Roman"/>
          <w:sz w:val="28"/>
          <w:szCs w:val="32"/>
        </w:rPr>
        <w:t>4.教育对人力资本的重要性</w:t>
      </w:r>
    </w:p>
    <w:p>
      <w:pPr>
        <w:rPr>
          <w:rFonts w:ascii="Times New Roman" w:hAnsi="Times New Roman" w:eastAsia="宋体" w:cs="Times New Roman"/>
          <w:sz w:val="28"/>
          <w:szCs w:val="32"/>
        </w:rPr>
      </w:pPr>
      <w:r>
        <w:rPr>
          <w:rFonts w:ascii="Times New Roman" w:hAnsi="Times New Roman" w:eastAsia="宋体" w:cs="Times New Roman"/>
          <w:sz w:val="28"/>
          <w:szCs w:val="32"/>
        </w:rPr>
        <w:t>5.发展中国家教育存在的问题</w:t>
      </w:r>
    </w:p>
    <w:p>
      <w:pPr>
        <w:rPr>
          <w:rFonts w:ascii="Times New Roman" w:hAnsi="Times New Roman" w:eastAsia="宋体" w:cs="Times New Roman"/>
          <w:sz w:val="28"/>
          <w:szCs w:val="32"/>
        </w:rPr>
      </w:pPr>
      <w:r>
        <w:rPr>
          <w:rFonts w:ascii="Times New Roman" w:hAnsi="Times New Roman" w:eastAsia="宋体" w:cs="Times New Roman"/>
          <w:sz w:val="28"/>
          <w:szCs w:val="32"/>
        </w:rPr>
        <w:t>6.发展中国家人力资本发展战略与政策思路</w:t>
      </w:r>
    </w:p>
    <w:p>
      <w:pPr>
        <w:rPr>
          <w:rFonts w:ascii="Times New Roman" w:hAnsi="Times New Roman" w:eastAsia="宋体" w:cs="Times New Roman"/>
          <w:sz w:val="28"/>
          <w:szCs w:val="32"/>
        </w:rPr>
      </w:pPr>
      <w:r>
        <w:rPr>
          <w:rFonts w:ascii="Times New Roman" w:hAnsi="Times New Roman" w:eastAsia="宋体" w:cs="Times New Roman"/>
          <w:sz w:val="28"/>
          <w:szCs w:val="32"/>
        </w:rPr>
        <w:t>五、人口迁移.工业化和城市化</w:t>
      </w:r>
    </w:p>
    <w:p>
      <w:pPr>
        <w:rPr>
          <w:rFonts w:ascii="Times New Roman" w:hAnsi="Times New Roman" w:eastAsia="宋体" w:cs="Times New Roman"/>
          <w:sz w:val="28"/>
          <w:szCs w:val="32"/>
        </w:rPr>
      </w:pPr>
      <w:r>
        <w:rPr>
          <w:rFonts w:ascii="Times New Roman" w:hAnsi="Times New Roman" w:eastAsia="宋体" w:cs="Times New Roman"/>
          <w:sz w:val="28"/>
          <w:szCs w:val="32"/>
        </w:rPr>
        <w:t>1.二元经济结构概念</w:t>
      </w:r>
    </w:p>
    <w:p>
      <w:pPr>
        <w:rPr>
          <w:rFonts w:ascii="Times New Roman" w:hAnsi="Times New Roman" w:eastAsia="宋体" w:cs="Times New Roman"/>
          <w:sz w:val="28"/>
          <w:szCs w:val="32"/>
        </w:rPr>
      </w:pPr>
      <w:r>
        <w:rPr>
          <w:rFonts w:ascii="Times New Roman" w:hAnsi="Times New Roman" w:eastAsia="宋体" w:cs="Times New Roman"/>
          <w:sz w:val="28"/>
          <w:szCs w:val="32"/>
        </w:rPr>
        <w:t>2.分析我国的农村人口流动特点.政策</w:t>
      </w:r>
    </w:p>
    <w:p>
      <w:pPr>
        <w:rPr>
          <w:rFonts w:ascii="Times New Roman" w:hAnsi="Times New Roman" w:eastAsia="宋体" w:cs="Times New Roman"/>
          <w:sz w:val="28"/>
          <w:szCs w:val="32"/>
        </w:rPr>
      </w:pPr>
      <w:r>
        <w:rPr>
          <w:rFonts w:ascii="Times New Roman" w:hAnsi="Times New Roman" w:eastAsia="宋体" w:cs="Times New Roman"/>
          <w:sz w:val="28"/>
          <w:szCs w:val="32"/>
        </w:rPr>
        <w:t>3.工业化.城市化概念</w:t>
      </w:r>
    </w:p>
    <w:p>
      <w:pPr>
        <w:rPr>
          <w:rFonts w:ascii="Times New Roman" w:hAnsi="Times New Roman" w:eastAsia="宋体" w:cs="Times New Roman"/>
          <w:sz w:val="28"/>
          <w:szCs w:val="32"/>
        </w:rPr>
      </w:pPr>
      <w:r>
        <w:rPr>
          <w:rFonts w:ascii="Times New Roman" w:hAnsi="Times New Roman" w:eastAsia="宋体" w:cs="Times New Roman"/>
          <w:sz w:val="28"/>
          <w:szCs w:val="32"/>
        </w:rPr>
        <w:t>4.发展中国家工业化过程中遇到的问题</w:t>
      </w:r>
    </w:p>
    <w:p>
      <w:pPr>
        <w:rPr>
          <w:rFonts w:ascii="Times New Roman" w:hAnsi="Times New Roman" w:eastAsia="宋体" w:cs="Times New Roman"/>
          <w:sz w:val="28"/>
          <w:szCs w:val="32"/>
        </w:rPr>
      </w:pPr>
      <w:r>
        <w:rPr>
          <w:rFonts w:ascii="Times New Roman" w:hAnsi="Times New Roman" w:eastAsia="宋体" w:cs="Times New Roman"/>
          <w:sz w:val="28"/>
          <w:szCs w:val="32"/>
        </w:rPr>
        <w:t>5.发展中国家工业化和农业进步的关系</w:t>
      </w:r>
    </w:p>
    <w:p>
      <w:pPr>
        <w:rPr>
          <w:rFonts w:ascii="Times New Roman" w:hAnsi="Times New Roman" w:eastAsia="宋体" w:cs="Times New Roman"/>
          <w:sz w:val="28"/>
          <w:szCs w:val="32"/>
        </w:rPr>
      </w:pPr>
      <w:r>
        <w:rPr>
          <w:rFonts w:ascii="Times New Roman" w:hAnsi="Times New Roman" w:eastAsia="宋体" w:cs="Times New Roman"/>
          <w:sz w:val="28"/>
          <w:szCs w:val="32"/>
        </w:rPr>
        <w:t>六、技术</w:t>
      </w:r>
    </w:p>
    <w:p>
      <w:pPr>
        <w:rPr>
          <w:rFonts w:ascii="Times New Roman" w:hAnsi="Times New Roman" w:eastAsia="宋体" w:cs="Times New Roman"/>
          <w:sz w:val="28"/>
          <w:szCs w:val="32"/>
        </w:rPr>
      </w:pPr>
      <w:r>
        <w:rPr>
          <w:rFonts w:ascii="Times New Roman" w:hAnsi="Times New Roman" w:eastAsia="宋体" w:cs="Times New Roman"/>
          <w:sz w:val="28"/>
          <w:szCs w:val="32"/>
        </w:rPr>
        <w:t>1.技术进步的概念.动因.类型.过程</w:t>
      </w:r>
    </w:p>
    <w:p>
      <w:pPr>
        <w:rPr>
          <w:rFonts w:ascii="Times New Roman" w:hAnsi="Times New Roman" w:eastAsia="宋体" w:cs="Times New Roman"/>
          <w:sz w:val="28"/>
          <w:szCs w:val="32"/>
        </w:rPr>
      </w:pPr>
      <w:r>
        <w:rPr>
          <w:rFonts w:ascii="Times New Roman" w:hAnsi="Times New Roman" w:eastAsia="宋体" w:cs="Times New Roman"/>
          <w:sz w:val="28"/>
          <w:szCs w:val="32"/>
        </w:rPr>
        <w:t>2.技术进步与产业结构的变革</w:t>
      </w:r>
    </w:p>
    <w:p>
      <w:pPr>
        <w:rPr>
          <w:rFonts w:ascii="Times New Roman" w:hAnsi="Times New Roman" w:eastAsia="宋体" w:cs="Times New Roman"/>
          <w:sz w:val="28"/>
          <w:szCs w:val="32"/>
        </w:rPr>
      </w:pPr>
      <w:r>
        <w:rPr>
          <w:rFonts w:ascii="Times New Roman" w:hAnsi="Times New Roman" w:eastAsia="宋体" w:cs="Times New Roman"/>
          <w:sz w:val="28"/>
          <w:szCs w:val="32"/>
        </w:rPr>
        <w:t>3.当前我国对技术进步采取的对策</w:t>
      </w:r>
    </w:p>
    <w:p>
      <w:pPr>
        <w:rPr>
          <w:rFonts w:ascii="Times New Roman" w:hAnsi="Times New Roman" w:eastAsia="宋体" w:cs="Times New Roman"/>
          <w:sz w:val="28"/>
          <w:szCs w:val="32"/>
        </w:rPr>
      </w:pPr>
      <w:r>
        <w:rPr>
          <w:rFonts w:ascii="Times New Roman" w:hAnsi="Times New Roman" w:eastAsia="宋体" w:cs="Times New Roman"/>
          <w:sz w:val="28"/>
          <w:szCs w:val="32"/>
        </w:rPr>
        <w:t>七、环境与发展</w:t>
      </w:r>
    </w:p>
    <w:p>
      <w:pPr>
        <w:rPr>
          <w:rFonts w:ascii="Times New Roman" w:hAnsi="Times New Roman" w:eastAsia="宋体" w:cs="Times New Roman"/>
          <w:sz w:val="28"/>
          <w:szCs w:val="32"/>
        </w:rPr>
      </w:pPr>
      <w:r>
        <w:rPr>
          <w:rFonts w:ascii="Times New Roman" w:hAnsi="Times New Roman" w:eastAsia="宋体" w:cs="Times New Roman"/>
          <w:sz w:val="28"/>
          <w:szCs w:val="32"/>
        </w:rPr>
        <w:t>1.可持续发展概念</w:t>
      </w:r>
    </w:p>
    <w:p>
      <w:pPr>
        <w:rPr>
          <w:rFonts w:ascii="Times New Roman" w:hAnsi="Times New Roman" w:eastAsia="宋体" w:cs="Times New Roman"/>
          <w:sz w:val="28"/>
          <w:szCs w:val="32"/>
        </w:rPr>
      </w:pPr>
      <w:r>
        <w:rPr>
          <w:rFonts w:ascii="Times New Roman" w:hAnsi="Times New Roman" w:eastAsia="宋体" w:cs="Times New Roman"/>
          <w:sz w:val="28"/>
          <w:szCs w:val="32"/>
        </w:rPr>
        <w:t>2.经济发展和环境的关系</w:t>
      </w:r>
    </w:p>
    <w:p>
      <w:pPr>
        <w:rPr>
          <w:rFonts w:ascii="Times New Roman" w:hAnsi="Times New Roman" w:eastAsia="仿宋_GB2312" w:cs="Times New Roman"/>
          <w:sz w:val="28"/>
          <w:szCs w:val="28"/>
        </w:rPr>
      </w:pPr>
      <w:r>
        <w:rPr>
          <w:rFonts w:ascii="Times New Roman" w:hAnsi="Times New Roman" w:eastAsia="宋体" w:cs="Times New Roman"/>
          <w:sz w:val="28"/>
          <w:szCs w:val="32"/>
        </w:rPr>
        <w:t>3.发展中国家环境的政策选择</w:t>
      </w:r>
    </w:p>
    <w:p>
      <w:pPr>
        <w:jc w:val="center"/>
        <w:rPr>
          <w:rFonts w:ascii="Times New Roman" w:hAnsi="Times New Roman" w:eastAsia="宋体" w:cs="Times New Roman"/>
          <w:sz w:val="28"/>
          <w:szCs w:val="32"/>
        </w:rPr>
      </w:pPr>
      <w:r>
        <w:rPr>
          <w:rFonts w:ascii="Times New Roman" w:hAnsi="Times New Roman" w:eastAsia="宋体" w:cs="Times New Roman"/>
          <w:sz w:val="28"/>
          <w:szCs w:val="32"/>
        </w:rPr>
        <w:t>第三部分 农</w:t>
      </w:r>
      <w:r>
        <w:rPr>
          <w:rFonts w:hint="eastAsia" w:ascii="Times New Roman" w:hAnsi="Times New Roman" w:eastAsia="宋体" w:cs="Times New Roman"/>
          <w:sz w:val="28"/>
          <w:szCs w:val="32"/>
          <w:lang w:eastAsia="zh-CN"/>
        </w:rPr>
        <w:t>村</w:t>
      </w:r>
      <w:r>
        <w:rPr>
          <w:rFonts w:ascii="Times New Roman" w:hAnsi="Times New Roman" w:eastAsia="宋体" w:cs="Times New Roman"/>
          <w:sz w:val="28"/>
          <w:szCs w:val="32"/>
        </w:rPr>
        <w:t>政策学</w:t>
      </w:r>
    </w:p>
    <w:p>
      <w:pPr>
        <w:rPr>
          <w:rFonts w:ascii="Times New Roman" w:hAnsi="Times New Roman" w:eastAsia="宋体" w:cs="Times New Roman"/>
          <w:sz w:val="28"/>
          <w:szCs w:val="32"/>
        </w:rPr>
      </w:pPr>
      <w:r>
        <w:rPr>
          <w:rFonts w:ascii="Times New Roman" w:hAnsi="Times New Roman" w:eastAsia="宋体" w:cs="Times New Roman"/>
          <w:sz w:val="28"/>
          <w:szCs w:val="32"/>
        </w:rPr>
        <w:t>一、农村基本经营制度</w:t>
      </w:r>
    </w:p>
    <w:p>
      <w:pPr>
        <w:rPr>
          <w:rFonts w:ascii="Times New Roman" w:hAnsi="Times New Roman" w:eastAsia="宋体" w:cs="Times New Roman"/>
          <w:sz w:val="28"/>
          <w:szCs w:val="32"/>
        </w:rPr>
      </w:pPr>
      <w:r>
        <w:rPr>
          <w:rFonts w:ascii="Times New Roman" w:hAnsi="Times New Roman" w:eastAsia="宋体" w:cs="Times New Roman"/>
          <w:sz w:val="28"/>
          <w:szCs w:val="32"/>
        </w:rPr>
        <w:t>1.农村基本经营制度的发展历程 </w:t>
      </w:r>
      <w:bookmarkStart w:id="0" w:name="_GoBack"/>
      <w:bookmarkEnd w:id="0"/>
    </w:p>
    <w:p>
      <w:pPr>
        <w:rPr>
          <w:rFonts w:ascii="Times New Roman" w:hAnsi="Times New Roman" w:eastAsia="宋体" w:cs="Times New Roman"/>
          <w:sz w:val="28"/>
          <w:szCs w:val="32"/>
        </w:rPr>
      </w:pPr>
      <w:r>
        <w:rPr>
          <w:rFonts w:ascii="Times New Roman" w:hAnsi="Times New Roman" w:eastAsia="宋体" w:cs="Times New Roman"/>
          <w:sz w:val="28"/>
          <w:szCs w:val="32"/>
        </w:rPr>
        <w:t>2.家庭承包经营的优势及成效 </w:t>
      </w:r>
    </w:p>
    <w:p>
      <w:pPr>
        <w:rPr>
          <w:rFonts w:ascii="Times New Roman" w:hAnsi="Times New Roman" w:eastAsia="宋体" w:cs="Times New Roman"/>
          <w:sz w:val="28"/>
          <w:szCs w:val="32"/>
        </w:rPr>
      </w:pPr>
      <w:r>
        <w:rPr>
          <w:rFonts w:ascii="Times New Roman" w:hAnsi="Times New Roman" w:eastAsia="宋体" w:cs="Times New Roman"/>
          <w:sz w:val="28"/>
          <w:szCs w:val="32"/>
        </w:rPr>
        <w:t>3.农村基本经营制度的缺陷与阶段挑战 </w:t>
      </w:r>
    </w:p>
    <w:p>
      <w:pPr>
        <w:rPr>
          <w:rFonts w:ascii="Times New Roman" w:hAnsi="Times New Roman" w:eastAsia="宋体" w:cs="Times New Roman"/>
          <w:sz w:val="28"/>
          <w:szCs w:val="32"/>
        </w:rPr>
      </w:pPr>
      <w:r>
        <w:rPr>
          <w:rFonts w:ascii="Times New Roman" w:hAnsi="Times New Roman" w:eastAsia="宋体" w:cs="Times New Roman"/>
          <w:sz w:val="28"/>
          <w:szCs w:val="32"/>
        </w:rPr>
        <w:t>4.稳定和完善农村基本经营制度 </w:t>
      </w:r>
    </w:p>
    <w:p>
      <w:pPr>
        <w:rPr>
          <w:rFonts w:ascii="Times New Roman" w:hAnsi="Times New Roman" w:eastAsia="宋体" w:cs="Times New Roman"/>
          <w:sz w:val="28"/>
          <w:szCs w:val="32"/>
        </w:rPr>
      </w:pPr>
      <w:r>
        <w:rPr>
          <w:rFonts w:ascii="Times New Roman" w:hAnsi="Times New Roman" w:eastAsia="宋体" w:cs="Times New Roman"/>
          <w:sz w:val="28"/>
          <w:szCs w:val="32"/>
        </w:rPr>
        <w:t>5.农村基本经营制度与新型农业经营体系</w:t>
      </w:r>
    </w:p>
    <w:p>
      <w:pPr>
        <w:rPr>
          <w:rFonts w:ascii="Times New Roman" w:hAnsi="Times New Roman" w:eastAsia="宋体" w:cs="Times New Roman"/>
          <w:sz w:val="28"/>
          <w:szCs w:val="32"/>
        </w:rPr>
      </w:pPr>
      <w:r>
        <w:rPr>
          <w:rFonts w:ascii="Times New Roman" w:hAnsi="Times New Roman" w:eastAsia="宋体" w:cs="Times New Roman"/>
          <w:sz w:val="28"/>
          <w:szCs w:val="32"/>
        </w:rPr>
        <w:t>二、农业土地政策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1.农业土地与农业土地政策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2.农业土地承包经营政策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3.农业土地流转政策 </w:t>
      </w:r>
    </w:p>
    <w:p>
      <w:pPr>
        <w:rPr>
          <w:rFonts w:ascii="Times New Roman" w:hAnsi="Times New Roman" w:eastAsia="宋体" w:cs="Times New Roman"/>
          <w:sz w:val="28"/>
          <w:szCs w:val="32"/>
        </w:rPr>
      </w:pPr>
      <w:r>
        <w:rPr>
          <w:rFonts w:ascii="Times New Roman" w:hAnsi="Times New Roman" w:eastAsia="宋体" w:cs="Times New Roman"/>
          <w:sz w:val="28"/>
          <w:szCs w:val="32"/>
        </w:rPr>
        <w:t>4.耕地保护政策</w:t>
      </w:r>
    </w:p>
    <w:p>
      <w:pPr>
        <w:rPr>
          <w:rFonts w:ascii="Times New Roman" w:hAnsi="Times New Roman" w:eastAsia="宋体" w:cs="Times New Roman"/>
          <w:sz w:val="28"/>
          <w:szCs w:val="32"/>
        </w:rPr>
      </w:pPr>
      <w:r>
        <w:rPr>
          <w:rFonts w:ascii="Times New Roman" w:hAnsi="Times New Roman" w:eastAsia="宋体" w:cs="Times New Roman"/>
          <w:sz w:val="28"/>
          <w:szCs w:val="32"/>
        </w:rPr>
        <w:t>三、农业劳动力转移政策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1.农业劳动力转移的相关概念与理论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2.我国农业劳动力转移的政策目标及工具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3.农业劳动力转移的政策沿革 </w:t>
      </w:r>
    </w:p>
    <w:p>
      <w:pPr>
        <w:rPr>
          <w:rFonts w:ascii="Times New Roman" w:hAnsi="Times New Roman" w:eastAsia="宋体" w:cs="Times New Roman"/>
          <w:sz w:val="28"/>
          <w:szCs w:val="32"/>
        </w:rPr>
      </w:pPr>
      <w:r>
        <w:rPr>
          <w:rFonts w:ascii="Times New Roman" w:hAnsi="Times New Roman" w:eastAsia="宋体" w:cs="Times New Roman"/>
          <w:sz w:val="28"/>
          <w:szCs w:val="32"/>
        </w:rPr>
        <w:t>4.我国劳动力转移政策的评价</w:t>
      </w:r>
    </w:p>
    <w:p>
      <w:pPr>
        <w:rPr>
          <w:rFonts w:ascii="Times New Roman" w:hAnsi="Times New Roman" w:eastAsia="宋体" w:cs="Times New Roman"/>
          <w:sz w:val="28"/>
          <w:szCs w:val="32"/>
        </w:rPr>
      </w:pPr>
      <w:r>
        <w:rPr>
          <w:rFonts w:ascii="Times New Roman" w:hAnsi="Times New Roman" w:eastAsia="宋体" w:cs="Times New Roman"/>
          <w:sz w:val="28"/>
          <w:szCs w:val="32"/>
        </w:rPr>
        <w:t>四、农业税收与补贴政策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1.农业税收与补贴政策的内涵.目标与工具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2.新中国成立以来农业税收与补贴政策的演进脉络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3.现阶段我国的农业税收与补贴政策 </w:t>
      </w:r>
    </w:p>
    <w:p>
      <w:pPr>
        <w:rPr>
          <w:rFonts w:ascii="Times New Roman" w:hAnsi="Times New Roman" w:eastAsia="宋体" w:cs="Times New Roman"/>
          <w:sz w:val="28"/>
          <w:szCs w:val="32"/>
        </w:rPr>
      </w:pPr>
      <w:r>
        <w:rPr>
          <w:rFonts w:ascii="Times New Roman" w:hAnsi="Times New Roman" w:eastAsia="宋体" w:cs="Times New Roman"/>
          <w:sz w:val="28"/>
          <w:szCs w:val="32"/>
        </w:rPr>
        <w:t>4.政策执行效果评价</w:t>
      </w:r>
    </w:p>
    <w:p>
      <w:pPr>
        <w:rPr>
          <w:rFonts w:ascii="Times New Roman" w:hAnsi="Times New Roman" w:eastAsia="宋体" w:cs="Times New Roman"/>
          <w:sz w:val="28"/>
          <w:szCs w:val="32"/>
        </w:rPr>
      </w:pPr>
      <w:r>
        <w:rPr>
          <w:rFonts w:ascii="Times New Roman" w:hAnsi="Times New Roman" w:eastAsia="宋体" w:cs="Times New Roman"/>
          <w:sz w:val="28"/>
          <w:szCs w:val="32"/>
        </w:rPr>
        <w:t>五、农产品流通政策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1.农产品流通及其政策的定义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2.我国流通政策的历史沿革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3.农产品流通政策的目标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4.政策工具和基本研究方法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5.政策的影响和效果 </w:t>
      </w:r>
    </w:p>
    <w:p>
      <w:pPr>
        <w:rPr>
          <w:rFonts w:ascii="Times New Roman" w:hAnsi="Times New Roman" w:eastAsia="宋体" w:cs="Times New Roman"/>
          <w:sz w:val="28"/>
          <w:szCs w:val="32"/>
        </w:rPr>
      </w:pPr>
      <w:r>
        <w:rPr>
          <w:rFonts w:ascii="Times New Roman" w:hAnsi="Times New Roman" w:eastAsia="宋体" w:cs="Times New Roman"/>
          <w:sz w:val="28"/>
          <w:szCs w:val="32"/>
        </w:rPr>
        <w:t>6.政策的经验与教训</w:t>
      </w:r>
    </w:p>
    <w:p>
      <w:pPr>
        <w:rPr>
          <w:rFonts w:ascii="Times New Roman" w:hAnsi="Times New Roman" w:eastAsia="宋体" w:cs="Times New Roman"/>
          <w:sz w:val="28"/>
          <w:szCs w:val="32"/>
        </w:rPr>
      </w:pPr>
      <w:r>
        <w:rPr>
          <w:rFonts w:ascii="Times New Roman" w:hAnsi="Times New Roman" w:eastAsia="宋体" w:cs="Times New Roman"/>
          <w:sz w:val="28"/>
          <w:szCs w:val="32"/>
        </w:rPr>
        <w:t>六、农业对外开放政策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1.农业对外开放的概念.政策目标与政策工具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2.农产品国际贸易政策与政策效果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3.农业利用外资与“走出去” </w:t>
      </w:r>
    </w:p>
    <w:p>
      <w:pPr>
        <w:rPr>
          <w:rFonts w:ascii="Times New Roman" w:hAnsi="Times New Roman" w:eastAsia="宋体" w:cs="Times New Roman"/>
          <w:sz w:val="28"/>
          <w:szCs w:val="32"/>
        </w:rPr>
      </w:pPr>
      <w:r>
        <w:rPr>
          <w:rFonts w:ascii="Times New Roman" w:hAnsi="Times New Roman" w:eastAsia="宋体" w:cs="Times New Roman"/>
          <w:sz w:val="28"/>
          <w:szCs w:val="32"/>
        </w:rPr>
        <w:t>4.农业国际合作与交流</w:t>
      </w:r>
    </w:p>
    <w:p>
      <w:pPr>
        <w:rPr>
          <w:rFonts w:ascii="Times New Roman" w:hAnsi="Times New Roman" w:eastAsia="宋体" w:cs="Times New Roman"/>
          <w:sz w:val="28"/>
          <w:szCs w:val="32"/>
        </w:rPr>
      </w:pPr>
      <w:r>
        <w:rPr>
          <w:rFonts w:ascii="Times New Roman" w:hAnsi="Times New Roman" w:eastAsia="宋体" w:cs="Times New Roman"/>
          <w:sz w:val="28"/>
          <w:szCs w:val="32"/>
        </w:rPr>
        <w:t>七、农民合作社政策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1.农民合作社的内涵和政策背景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2.农民合作社政策目标.政策工具和研究方法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3.农民合作社政策的沿革 </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4.农民合作社政策的效果评价 </w:t>
      </w:r>
    </w:p>
    <w:p>
      <w:pPr>
        <w:rPr>
          <w:rFonts w:ascii="Times New Roman" w:hAnsi="Times New Roman" w:eastAsia="宋体" w:cs="Times New Roman"/>
          <w:sz w:val="28"/>
          <w:szCs w:val="32"/>
        </w:rPr>
      </w:pPr>
      <w:r>
        <w:rPr>
          <w:rFonts w:ascii="Times New Roman" w:hAnsi="Times New Roman" w:eastAsia="宋体" w:cs="Times New Roman"/>
          <w:sz w:val="28"/>
          <w:szCs w:val="32"/>
        </w:rPr>
        <w:t>5.农民合作社的发展趋势和政策着力点</w:t>
      </w:r>
    </w:p>
    <w:p>
      <w:pPr>
        <w:rPr>
          <w:rFonts w:ascii="Times New Roman" w:hAnsi="Times New Roman" w:eastAsia="宋体" w:cs="Times New Roman"/>
          <w:sz w:val="28"/>
          <w:szCs w:val="32"/>
        </w:rPr>
      </w:pPr>
      <w:r>
        <w:rPr>
          <w:rFonts w:ascii="Times New Roman" w:hAnsi="Times New Roman" w:eastAsia="宋体" w:cs="Times New Roman"/>
          <w:sz w:val="28"/>
          <w:szCs w:val="32"/>
        </w:rPr>
        <w:t>八、农业社会化服务体系政策</w:t>
      </w:r>
    </w:p>
    <w:p>
      <w:pPr>
        <w:rPr>
          <w:rFonts w:ascii="Times New Roman" w:hAnsi="Times New Roman" w:eastAsia="宋体" w:cs="Times New Roman"/>
          <w:sz w:val="28"/>
          <w:szCs w:val="32"/>
        </w:rPr>
      </w:pPr>
      <w:r>
        <w:rPr>
          <w:rFonts w:ascii="Times New Roman" w:hAnsi="Times New Roman" w:eastAsia="宋体" w:cs="Times New Roman"/>
          <w:sz w:val="28"/>
          <w:szCs w:val="32"/>
        </w:rPr>
        <w:t xml:space="preserve">1.农业社会化服务体系的内涵.政策目标和政策工具 </w:t>
      </w:r>
    </w:p>
    <w:p>
      <w:pPr>
        <w:rPr>
          <w:rFonts w:ascii="Times New Roman" w:hAnsi="Times New Roman" w:eastAsia="宋体" w:cs="Times New Roman"/>
          <w:sz w:val="28"/>
          <w:szCs w:val="32"/>
        </w:rPr>
      </w:pPr>
      <w:r>
        <w:rPr>
          <w:rFonts w:ascii="Times New Roman" w:hAnsi="Times New Roman" w:eastAsia="宋体" w:cs="Times New Roman"/>
          <w:sz w:val="28"/>
          <w:szCs w:val="32"/>
        </w:rPr>
        <w:t>2.改革开放以来农业社会化服务体系政策的沿革</w:t>
      </w:r>
    </w:p>
    <w:p>
      <w:pPr>
        <w:rPr>
          <w:rFonts w:ascii="Times New Roman" w:hAnsi="Times New Roman" w:eastAsia="宋体" w:cs="Times New Roman"/>
          <w:sz w:val="28"/>
          <w:szCs w:val="32"/>
        </w:rPr>
      </w:pPr>
      <w:r>
        <w:rPr>
          <w:rFonts w:ascii="Times New Roman" w:hAnsi="Times New Roman" w:eastAsia="宋体" w:cs="Times New Roman"/>
          <w:sz w:val="28"/>
          <w:szCs w:val="32"/>
        </w:rPr>
        <w:t>3.农业社会化服务体系政策的效果和影响</w:t>
      </w:r>
    </w:p>
    <w:p>
      <w:pPr>
        <w:rPr>
          <w:rFonts w:ascii="Times New Roman" w:hAnsi="Times New Roman" w:eastAsia="宋体" w:cs="Times New Roman"/>
          <w:sz w:val="28"/>
          <w:szCs w:val="32"/>
        </w:rPr>
      </w:pPr>
      <w:r>
        <w:rPr>
          <w:rFonts w:ascii="Times New Roman" w:hAnsi="Times New Roman" w:eastAsia="宋体" w:cs="Times New Roman"/>
          <w:sz w:val="28"/>
          <w:szCs w:val="32"/>
        </w:rPr>
        <w:t>4.农业社会化服务体系政策的发展与完善</w:t>
      </w:r>
    </w:p>
    <w:p>
      <w:pPr>
        <w:rPr>
          <w:rFonts w:ascii="Times New Roman" w:hAnsi="Times New Roman" w:eastAsia="宋体" w:cs="Times New Roman"/>
          <w:sz w:val="28"/>
          <w:szCs w:val="32"/>
        </w:rPr>
      </w:pPr>
      <w:r>
        <w:rPr>
          <w:rFonts w:ascii="Times New Roman" w:hAnsi="Times New Roman" w:eastAsia="宋体" w:cs="Times New Roman"/>
          <w:sz w:val="28"/>
          <w:szCs w:val="32"/>
        </w:rPr>
        <w:t>九、粮食政策</w:t>
      </w:r>
    </w:p>
    <w:p>
      <w:pPr>
        <w:rPr>
          <w:rFonts w:ascii="Times New Roman" w:hAnsi="Times New Roman" w:eastAsia="宋体" w:cs="Times New Roman"/>
          <w:sz w:val="28"/>
          <w:szCs w:val="32"/>
        </w:rPr>
      </w:pPr>
      <w:r>
        <w:rPr>
          <w:rFonts w:ascii="Times New Roman" w:hAnsi="Times New Roman" w:eastAsia="宋体" w:cs="Times New Roman"/>
          <w:sz w:val="28"/>
          <w:szCs w:val="32"/>
        </w:rPr>
        <w:t>1.粮食.粮食安全与粮食政策</w:t>
      </w:r>
    </w:p>
    <w:p>
      <w:pPr>
        <w:rPr>
          <w:rFonts w:ascii="Times New Roman" w:hAnsi="Times New Roman" w:eastAsia="宋体" w:cs="Times New Roman"/>
          <w:sz w:val="28"/>
          <w:szCs w:val="32"/>
        </w:rPr>
      </w:pPr>
      <w:r>
        <w:rPr>
          <w:rFonts w:ascii="Times New Roman" w:hAnsi="Times New Roman" w:eastAsia="宋体" w:cs="Times New Roman"/>
          <w:sz w:val="28"/>
          <w:szCs w:val="32"/>
        </w:rPr>
        <w:t>2.政策工具和政策评估方法</w:t>
      </w:r>
    </w:p>
    <w:p>
      <w:pPr>
        <w:rPr>
          <w:rFonts w:ascii="Times New Roman" w:hAnsi="Times New Roman" w:eastAsia="宋体" w:cs="Times New Roman"/>
          <w:sz w:val="28"/>
          <w:szCs w:val="32"/>
        </w:rPr>
      </w:pPr>
      <w:r>
        <w:rPr>
          <w:rFonts w:ascii="Times New Roman" w:hAnsi="Times New Roman" w:eastAsia="宋体" w:cs="Times New Roman"/>
          <w:sz w:val="28"/>
          <w:szCs w:val="32"/>
        </w:rPr>
        <w:t>3.近十年我国粮食政策措施及其效果评价</w:t>
      </w:r>
    </w:p>
    <w:p>
      <w:pPr>
        <w:rPr>
          <w:rFonts w:ascii="Times New Roman" w:hAnsi="Times New Roman" w:eastAsia="宋体" w:cs="Times New Roman"/>
          <w:sz w:val="28"/>
          <w:szCs w:val="32"/>
        </w:rPr>
      </w:pPr>
      <w:r>
        <w:rPr>
          <w:rFonts w:ascii="Times New Roman" w:hAnsi="Times New Roman" w:eastAsia="宋体" w:cs="Times New Roman"/>
          <w:sz w:val="28"/>
          <w:szCs w:val="32"/>
        </w:rPr>
        <w:t>十、农村扶贫开发政策</w:t>
      </w:r>
    </w:p>
    <w:p>
      <w:pPr>
        <w:rPr>
          <w:rFonts w:ascii="Times New Roman" w:hAnsi="Times New Roman" w:eastAsia="宋体" w:cs="Times New Roman"/>
          <w:sz w:val="28"/>
          <w:szCs w:val="32"/>
        </w:rPr>
      </w:pPr>
      <w:r>
        <w:rPr>
          <w:rFonts w:ascii="Times New Roman" w:hAnsi="Times New Roman" w:eastAsia="宋体" w:cs="Times New Roman"/>
          <w:sz w:val="28"/>
          <w:szCs w:val="32"/>
        </w:rPr>
        <w:t>1.贫困的概念.政策工具和研究方法</w:t>
      </w:r>
    </w:p>
    <w:p>
      <w:pPr>
        <w:rPr>
          <w:rFonts w:ascii="Times New Roman" w:hAnsi="Times New Roman" w:eastAsia="宋体" w:cs="Times New Roman"/>
          <w:sz w:val="28"/>
          <w:szCs w:val="32"/>
        </w:rPr>
      </w:pPr>
      <w:r>
        <w:rPr>
          <w:rFonts w:ascii="Times New Roman" w:hAnsi="Times New Roman" w:eastAsia="宋体" w:cs="Times New Roman"/>
          <w:sz w:val="28"/>
          <w:szCs w:val="32"/>
        </w:rPr>
        <w:t>2.农村扶贫开发政策的演变</w:t>
      </w:r>
    </w:p>
    <w:p>
      <w:pPr>
        <w:rPr>
          <w:rFonts w:ascii="Times New Roman" w:hAnsi="Times New Roman" w:eastAsia="宋体" w:cs="Times New Roman"/>
          <w:sz w:val="28"/>
          <w:szCs w:val="32"/>
        </w:rPr>
      </w:pPr>
      <w:r>
        <w:rPr>
          <w:rFonts w:ascii="Times New Roman" w:hAnsi="Times New Roman" w:eastAsia="宋体" w:cs="Times New Roman"/>
          <w:sz w:val="28"/>
          <w:szCs w:val="32"/>
        </w:rPr>
        <w:t>3.农村扶贫开发政策的效果评价</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Ⅵ.参考书目</w:t>
      </w:r>
    </w:p>
    <w:p>
      <w:pPr>
        <w:rPr>
          <w:rFonts w:ascii="Times New Roman" w:hAnsi="Times New Roman" w:eastAsia="宋体" w:cs="Times New Roman"/>
          <w:sz w:val="28"/>
          <w:szCs w:val="32"/>
        </w:rPr>
      </w:pPr>
      <w:r>
        <w:rPr>
          <w:rFonts w:ascii="Times New Roman" w:hAnsi="Times New Roman" w:eastAsia="宋体" w:cs="Times New Roman"/>
          <w:sz w:val="28"/>
          <w:szCs w:val="32"/>
        </w:rPr>
        <w:t>1.李秉龙、薛兴利主编《农业经济学（第2版）》，中国农业大学出版社，2009</w:t>
      </w:r>
    </w:p>
    <w:p>
      <w:pPr>
        <w:rPr>
          <w:rFonts w:ascii="Times New Roman" w:hAnsi="Times New Roman" w:eastAsia="宋体" w:cs="Times New Roman"/>
          <w:sz w:val="28"/>
          <w:szCs w:val="32"/>
        </w:rPr>
      </w:pPr>
      <w:r>
        <w:rPr>
          <w:rFonts w:ascii="Times New Roman" w:hAnsi="Times New Roman" w:eastAsia="宋体" w:cs="Times New Roman"/>
          <w:sz w:val="28"/>
          <w:szCs w:val="32"/>
        </w:rPr>
        <w:t>2.朱道华主编《农业经济学（第四版）》，中国农业出版社，2009</w:t>
      </w:r>
    </w:p>
    <w:p>
      <w:pPr>
        <w:rPr>
          <w:rFonts w:ascii="Times New Roman" w:hAnsi="Times New Roman" w:eastAsia="宋体" w:cs="Times New Roman"/>
          <w:sz w:val="28"/>
          <w:szCs w:val="32"/>
        </w:rPr>
      </w:pPr>
      <w:r>
        <w:rPr>
          <w:rFonts w:ascii="Times New Roman" w:hAnsi="Times New Roman" w:eastAsia="宋体" w:cs="Times New Roman"/>
          <w:sz w:val="28"/>
          <w:szCs w:val="32"/>
        </w:rPr>
        <w:t>3.谭崇台主编《发展经济学概论》，武汉大学出版社，2008</w:t>
      </w:r>
    </w:p>
    <w:p>
      <w:pPr>
        <w:rPr>
          <w:rFonts w:ascii="Times New Roman" w:hAnsi="Times New Roman" w:eastAsia="宋体" w:cs="Times New Roman"/>
          <w:sz w:val="28"/>
          <w:szCs w:val="32"/>
        </w:rPr>
      </w:pPr>
      <w:r>
        <w:rPr>
          <w:rFonts w:ascii="Times New Roman" w:hAnsi="Times New Roman" w:eastAsia="宋体" w:cs="Times New Roman"/>
          <w:sz w:val="28"/>
          <w:szCs w:val="32"/>
        </w:rPr>
        <w:t>4.托达罗.史密斯主编《发展经济学》，机械工业出版社，2009</w:t>
      </w:r>
    </w:p>
    <w:p>
      <w:pPr>
        <w:rPr>
          <w:rFonts w:ascii="Times New Roman" w:hAnsi="Times New Roman" w:eastAsia="宋体" w:cs="Times New Roman"/>
          <w:sz w:val="28"/>
          <w:szCs w:val="32"/>
        </w:rPr>
      </w:pPr>
      <w:r>
        <w:rPr>
          <w:rFonts w:ascii="Times New Roman" w:hAnsi="Times New Roman" w:eastAsia="宋体" w:cs="Times New Roman"/>
          <w:sz w:val="28"/>
          <w:szCs w:val="32"/>
        </w:rPr>
        <w:t>5.孔祥智主编《农业政策学》，中国农业出版社，2014</w:t>
      </w:r>
    </w:p>
    <w:p>
      <w:pPr>
        <w:rPr>
          <w:rFonts w:ascii="Times New Roman" w:hAnsi="Times New Roman" w:eastAsia="宋体" w:cs="Times New Roman"/>
          <w:sz w:val="28"/>
          <w:szCs w:val="32"/>
        </w:rPr>
      </w:pPr>
      <w:r>
        <w:rPr>
          <w:rFonts w:ascii="Times New Roman" w:hAnsi="Times New Roman" w:eastAsia="宋体" w:cs="Times New Roman"/>
          <w:sz w:val="28"/>
          <w:szCs w:val="32"/>
        </w:rPr>
        <w:t>6.钟甫宁主编《农业政策学》（第二版），中国农业出版社，2011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3F93A"/>
    <w:multiLevelType w:val="singleLevel"/>
    <w:tmpl w:val="D4F3F93A"/>
    <w:lvl w:ilvl="0" w:tentative="0">
      <w:start w:val="3"/>
      <w:numFmt w:val="chineseCounting"/>
      <w:suff w:val="nothing"/>
      <w:lvlText w:val="%1、"/>
      <w:lvlJc w:val="left"/>
      <w:rPr>
        <w:rFonts w:hint="eastAsia"/>
      </w:rPr>
    </w:lvl>
  </w:abstractNum>
  <w:abstractNum w:abstractNumId="1">
    <w:nsid w:val="4639D5DB"/>
    <w:multiLevelType w:val="singleLevel"/>
    <w:tmpl w:val="4639D5D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92"/>
    <w:rsid w:val="00046274"/>
    <w:rsid w:val="00053722"/>
    <w:rsid w:val="000C3A37"/>
    <w:rsid w:val="000C501D"/>
    <w:rsid w:val="000F2814"/>
    <w:rsid w:val="001755ED"/>
    <w:rsid w:val="00191341"/>
    <w:rsid w:val="001F4D6A"/>
    <w:rsid w:val="00205FA8"/>
    <w:rsid w:val="0026432B"/>
    <w:rsid w:val="00337D59"/>
    <w:rsid w:val="0036240B"/>
    <w:rsid w:val="00363FD8"/>
    <w:rsid w:val="003B719A"/>
    <w:rsid w:val="00406650"/>
    <w:rsid w:val="00417040"/>
    <w:rsid w:val="00445247"/>
    <w:rsid w:val="00552800"/>
    <w:rsid w:val="00553CD4"/>
    <w:rsid w:val="00561AB6"/>
    <w:rsid w:val="00581D55"/>
    <w:rsid w:val="005A0625"/>
    <w:rsid w:val="005D01A8"/>
    <w:rsid w:val="0063078C"/>
    <w:rsid w:val="006D4CA3"/>
    <w:rsid w:val="006E40EF"/>
    <w:rsid w:val="007722D1"/>
    <w:rsid w:val="00785135"/>
    <w:rsid w:val="007A7A20"/>
    <w:rsid w:val="00803880"/>
    <w:rsid w:val="008233C1"/>
    <w:rsid w:val="00845FED"/>
    <w:rsid w:val="00894F10"/>
    <w:rsid w:val="008A46D5"/>
    <w:rsid w:val="00987D92"/>
    <w:rsid w:val="009917A8"/>
    <w:rsid w:val="009B23DA"/>
    <w:rsid w:val="00A67039"/>
    <w:rsid w:val="00B15E8A"/>
    <w:rsid w:val="00BF21E4"/>
    <w:rsid w:val="00C52BB2"/>
    <w:rsid w:val="00D470DB"/>
    <w:rsid w:val="00D65790"/>
    <w:rsid w:val="00DD6E68"/>
    <w:rsid w:val="00E112D5"/>
    <w:rsid w:val="00EC247F"/>
    <w:rsid w:val="00F337EF"/>
    <w:rsid w:val="00F56799"/>
    <w:rsid w:val="00F711A7"/>
    <w:rsid w:val="00FD75A7"/>
    <w:rsid w:val="00FF0714"/>
    <w:rsid w:val="09091847"/>
    <w:rsid w:val="0DB63E15"/>
    <w:rsid w:val="1FC717AE"/>
    <w:rsid w:val="239970F4"/>
    <w:rsid w:val="53FB6A92"/>
    <w:rsid w:val="6E83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434</Words>
  <Characters>2475</Characters>
  <Lines>20</Lines>
  <Paragraphs>5</Paragraphs>
  <TotalTime>6</TotalTime>
  <ScaleCrop>false</ScaleCrop>
  <LinksUpToDate>false</LinksUpToDate>
  <CharactersWithSpaces>2904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尹会鹃</cp:lastModifiedBy>
  <dcterms:modified xsi:type="dcterms:W3CDTF">2021-10-09T08:16:27Z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48944F12F57B4CDEBC1B655EEF9EBB93</vt:lpwstr>
  </property>
</Properties>
</file>